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1F" w:rsidRPr="00663099" w:rsidRDefault="004A451F" w:rsidP="004A451F">
      <w:pPr>
        <w:widowControl w:val="0"/>
        <w:jc w:val="both"/>
        <w:rPr>
          <w:szCs w:val="28"/>
        </w:rPr>
      </w:pPr>
      <w:r w:rsidRPr="00663099">
        <w:rPr>
          <w:szCs w:val="28"/>
        </w:rPr>
        <w:t xml:space="preserve">HỘI ĐỒNG NHÂN DÂN            CỘNG HÒA XÃ HỘI CHỦ NGHĨA VIỆT </w:t>
      </w:r>
      <w:smartTag w:uri="urn:schemas-microsoft-com:office:smarttags" w:element="country-region">
        <w:smartTag w:uri="urn:schemas-microsoft-com:office:smarttags" w:element="place">
          <w:r w:rsidRPr="00663099">
            <w:rPr>
              <w:szCs w:val="28"/>
            </w:rPr>
            <w:t>NAM</w:t>
          </w:r>
        </w:smartTag>
      </w:smartTag>
    </w:p>
    <w:p w:rsidR="004A451F" w:rsidRPr="00663099" w:rsidRDefault="004A451F" w:rsidP="004A451F">
      <w:pPr>
        <w:widowControl w:val="0"/>
        <w:jc w:val="both"/>
        <w:rPr>
          <w:sz w:val="28"/>
          <w:szCs w:val="28"/>
        </w:rPr>
      </w:pPr>
      <w:r w:rsidRPr="00663099">
        <w:rPr>
          <w:szCs w:val="28"/>
        </w:rPr>
        <w:t xml:space="preserve"> HUYỆN QUẢNG ĐIỀN</w:t>
      </w:r>
      <w:r w:rsidRPr="00663099">
        <w:rPr>
          <w:sz w:val="28"/>
          <w:szCs w:val="28"/>
        </w:rPr>
        <w:t xml:space="preserve">                           Độc lập - Tự do - Hạnh phúc</w:t>
      </w:r>
    </w:p>
    <w:p w:rsidR="004A451F" w:rsidRPr="00663099" w:rsidRDefault="00AB004B" w:rsidP="004A451F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Straight Connector 2" o:spid="_x0000_s1026" style="position:absolute;left:0;text-align:left;z-index:251660288;visibility:visible" from="234.55pt,1.9pt" to="40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"/>
        </w:pict>
      </w:r>
      <w:r>
        <w:rPr>
          <w:b w:val="0"/>
          <w:noProof/>
          <w:sz w:val="28"/>
          <w:szCs w:val="28"/>
        </w:rPr>
        <w:pict>
          <v:line id="Straight Connector 3" o:spid="_x0000_s1028" style="position:absolute;left:0;text-align:left;z-index:251661312;visibility:visible" from="41.45pt,1.3pt" to="104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ww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8W03QE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"/>
        </w:pict>
      </w:r>
    </w:p>
    <w:p w:rsidR="004A451F" w:rsidRPr="00663099" w:rsidRDefault="00924EEF" w:rsidP="004A451F">
      <w:pPr>
        <w:widowControl w:val="0"/>
        <w:jc w:val="both"/>
        <w:rPr>
          <w:b w:val="0"/>
          <w:i/>
          <w:szCs w:val="28"/>
        </w:rPr>
      </w:pPr>
      <w:r>
        <w:rPr>
          <w:b w:val="0"/>
          <w:szCs w:val="28"/>
        </w:rPr>
        <w:t xml:space="preserve">      </w:t>
      </w:r>
      <w:r w:rsidR="004A451F" w:rsidRPr="00663099">
        <w:rPr>
          <w:b w:val="0"/>
          <w:szCs w:val="28"/>
        </w:rPr>
        <w:t xml:space="preserve">Số: </w:t>
      </w:r>
      <w:r>
        <w:rPr>
          <w:b w:val="0"/>
          <w:szCs w:val="28"/>
        </w:rPr>
        <w:t>56</w:t>
      </w:r>
      <w:r w:rsidR="004A451F" w:rsidRPr="00663099">
        <w:rPr>
          <w:b w:val="0"/>
          <w:szCs w:val="28"/>
        </w:rPr>
        <w:t xml:space="preserve">/NQ-HĐND                           </w:t>
      </w:r>
      <w:r w:rsidR="004A451F" w:rsidRPr="00663099">
        <w:rPr>
          <w:b w:val="0"/>
          <w:i/>
          <w:szCs w:val="28"/>
        </w:rPr>
        <w:t xml:space="preserve">Quảng Điền, ngày </w:t>
      </w:r>
      <w:r>
        <w:rPr>
          <w:b w:val="0"/>
          <w:i/>
          <w:szCs w:val="28"/>
        </w:rPr>
        <w:t xml:space="preserve">26 </w:t>
      </w:r>
      <w:r w:rsidR="004A451F" w:rsidRPr="00663099">
        <w:rPr>
          <w:b w:val="0"/>
          <w:i/>
          <w:szCs w:val="28"/>
        </w:rPr>
        <w:t xml:space="preserve">tháng </w:t>
      </w:r>
      <w:r w:rsidR="00771EF7">
        <w:rPr>
          <w:b w:val="0"/>
          <w:i/>
          <w:szCs w:val="28"/>
        </w:rPr>
        <w:t>11</w:t>
      </w:r>
      <w:r w:rsidR="004A451F" w:rsidRPr="00663099">
        <w:rPr>
          <w:b w:val="0"/>
          <w:i/>
          <w:szCs w:val="28"/>
        </w:rPr>
        <w:t xml:space="preserve"> năm 20</w:t>
      </w:r>
      <w:r w:rsidR="004A451F">
        <w:rPr>
          <w:b w:val="0"/>
          <w:i/>
          <w:szCs w:val="28"/>
        </w:rPr>
        <w:t>21</w:t>
      </w:r>
    </w:p>
    <w:p w:rsidR="004A451F" w:rsidRPr="00663099" w:rsidRDefault="004A451F" w:rsidP="004A451F">
      <w:pPr>
        <w:widowControl w:val="0"/>
        <w:jc w:val="both"/>
        <w:rPr>
          <w:b w:val="0"/>
          <w:sz w:val="28"/>
          <w:szCs w:val="28"/>
        </w:rPr>
      </w:pPr>
    </w:p>
    <w:p w:rsidR="004A451F" w:rsidRPr="00663099" w:rsidRDefault="004A451F" w:rsidP="004A451F">
      <w:pPr>
        <w:widowControl w:val="0"/>
        <w:jc w:val="center"/>
        <w:rPr>
          <w:sz w:val="28"/>
          <w:szCs w:val="28"/>
        </w:rPr>
      </w:pPr>
      <w:r w:rsidRPr="00663099">
        <w:rPr>
          <w:sz w:val="28"/>
          <w:szCs w:val="28"/>
        </w:rPr>
        <w:t>NGHỊ QUYẾT</w:t>
      </w:r>
    </w:p>
    <w:p w:rsidR="00771EF7" w:rsidRDefault="00771EF7" w:rsidP="00771EF7">
      <w:pPr>
        <w:jc w:val="center"/>
        <w:rPr>
          <w:sz w:val="28"/>
          <w:szCs w:val="28"/>
        </w:rPr>
      </w:pPr>
      <w:r w:rsidRPr="00771EF7">
        <w:rPr>
          <w:rFonts w:ascii="Times New Roman Bold" w:hAnsi="Times New Roman Bold"/>
          <w:color w:val="000000"/>
          <w:sz w:val="28"/>
          <w:szCs w:val="28"/>
        </w:rPr>
        <w:t>T</w:t>
      </w:r>
      <w:r w:rsidRPr="00771EF7">
        <w:rPr>
          <w:sz w:val="28"/>
          <w:szCs w:val="28"/>
        </w:rPr>
        <w:t xml:space="preserve">hông qua kết quả phối hợp giải quyết những vấn đề phát sinh </w:t>
      </w:r>
    </w:p>
    <w:p w:rsidR="00771EF7" w:rsidRPr="00771EF7" w:rsidRDefault="00771EF7" w:rsidP="00771EF7">
      <w:pPr>
        <w:jc w:val="center"/>
        <w:rPr>
          <w:sz w:val="28"/>
          <w:szCs w:val="28"/>
        </w:rPr>
      </w:pPr>
      <w:r w:rsidRPr="00771EF7">
        <w:rPr>
          <w:sz w:val="28"/>
          <w:szCs w:val="28"/>
        </w:rPr>
        <w:t>giữa 2 kỳ họp ( kỳ họp thứ 02 và kỳ họp chuyên đề lần thứ nhất-</w:t>
      </w:r>
    </w:p>
    <w:p w:rsidR="00771EF7" w:rsidRPr="00A225F0" w:rsidRDefault="00771EF7" w:rsidP="00771EF7">
      <w:pPr>
        <w:jc w:val="center"/>
        <w:rPr>
          <w:b w:val="0"/>
          <w:sz w:val="28"/>
          <w:szCs w:val="28"/>
        </w:rPr>
      </w:pPr>
      <w:r w:rsidRPr="00771EF7">
        <w:rPr>
          <w:sz w:val="28"/>
          <w:szCs w:val="28"/>
        </w:rPr>
        <w:t xml:space="preserve"> HĐND huyện khóa XI, nhiệm kỳ 2021-2026)</w:t>
      </w:r>
    </w:p>
    <w:p w:rsidR="004A451F" w:rsidRPr="00663099" w:rsidRDefault="00AB004B" w:rsidP="00771EF7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line id="Straight Connector 1" o:spid="_x0000_s1027" style="position:absolute;left:0;text-align:left;z-index:251659264;visibility:visible" from="179.6pt,3pt" to="279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HB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KUpdkM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"/>
        </w:pict>
      </w:r>
    </w:p>
    <w:p w:rsidR="004A451F" w:rsidRPr="00C35CE1" w:rsidRDefault="004A451F" w:rsidP="00AE5A73">
      <w:pPr>
        <w:widowControl w:val="0"/>
        <w:spacing w:before="120"/>
        <w:jc w:val="center"/>
        <w:rPr>
          <w:sz w:val="28"/>
          <w:szCs w:val="28"/>
        </w:rPr>
      </w:pPr>
      <w:r w:rsidRPr="00C35CE1">
        <w:rPr>
          <w:sz w:val="28"/>
          <w:szCs w:val="28"/>
        </w:rPr>
        <w:t>HỘI ĐỒNG NHÂN DÂN HUYỆN QUẢNG ĐIỀN</w:t>
      </w:r>
    </w:p>
    <w:p w:rsidR="004A451F" w:rsidRPr="00C35CE1" w:rsidRDefault="004A451F" w:rsidP="004A451F">
      <w:pPr>
        <w:widowControl w:val="0"/>
        <w:jc w:val="center"/>
        <w:rPr>
          <w:sz w:val="28"/>
          <w:szCs w:val="28"/>
        </w:rPr>
      </w:pPr>
      <w:r w:rsidRPr="00C35CE1">
        <w:rPr>
          <w:sz w:val="28"/>
          <w:szCs w:val="28"/>
        </w:rPr>
        <w:t>KHÓA X</w:t>
      </w:r>
      <w:r w:rsidR="00771EF7">
        <w:rPr>
          <w:sz w:val="28"/>
          <w:szCs w:val="28"/>
        </w:rPr>
        <w:t>I– KỲ HỌP CHUYÊN ĐỀ LẦN THỨ NHẤT</w:t>
      </w:r>
    </w:p>
    <w:p w:rsidR="004A451F" w:rsidRPr="00663099" w:rsidRDefault="004A451F" w:rsidP="004A451F">
      <w:pPr>
        <w:widowControl w:val="0"/>
        <w:jc w:val="both"/>
        <w:rPr>
          <w:b w:val="0"/>
          <w:sz w:val="28"/>
          <w:szCs w:val="28"/>
        </w:rPr>
      </w:pPr>
    </w:p>
    <w:p w:rsidR="004A451F" w:rsidRPr="00AF2A7E" w:rsidRDefault="004A451F" w:rsidP="00AF2A7E">
      <w:pPr>
        <w:widowControl w:val="0"/>
        <w:spacing w:line="312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142ECD">
        <w:rPr>
          <w:b w:val="0"/>
          <w:i/>
          <w:sz w:val="28"/>
          <w:szCs w:val="28"/>
        </w:rPr>
        <w:t>Căn cứ Luật Tổ chức chính quyền địa ph</w:t>
      </w:r>
      <w:r w:rsidR="00AF2A7E">
        <w:rPr>
          <w:b w:val="0"/>
          <w:i/>
          <w:sz w:val="28"/>
          <w:szCs w:val="28"/>
        </w:rPr>
        <w:t>ương ngày 19 tháng 6 năm 2015;</w:t>
      </w:r>
      <w:r w:rsidRPr="00AF2A7E">
        <w:rPr>
          <w:b w:val="0"/>
          <w:i/>
          <w:sz w:val="28"/>
          <w:szCs w:val="28"/>
          <w:lang w:val="af-ZA"/>
        </w:rPr>
        <w:t>Luật sửa đổi, bổ sung một số Điều của Luật Tổ chức Chính phủ và Luật Tổ chức chính quyền địa phương ngày 22 tháng 11 năm 2019;</w:t>
      </w:r>
    </w:p>
    <w:p w:rsidR="00AF2A7E" w:rsidRPr="00142ECD" w:rsidRDefault="00AF2A7E" w:rsidP="00AF2A7E">
      <w:pPr>
        <w:pStyle w:val="NormalWeb"/>
        <w:widowControl w:val="0"/>
        <w:spacing w:before="0" w:after="0" w:line="312" w:lineRule="auto"/>
        <w:ind w:firstLine="720"/>
        <w:jc w:val="both"/>
        <w:rPr>
          <w:i/>
          <w:sz w:val="28"/>
          <w:szCs w:val="28"/>
          <w:lang w:val="af-ZA"/>
        </w:rPr>
      </w:pPr>
      <w:r>
        <w:rPr>
          <w:i/>
          <w:sz w:val="28"/>
          <w:szCs w:val="28"/>
          <w:lang w:val="af-ZA"/>
        </w:rPr>
        <w:t xml:space="preserve">Căn cứ Luật Ngân sách </w:t>
      </w:r>
      <w:r w:rsidR="004D17AF">
        <w:rPr>
          <w:i/>
          <w:sz w:val="28"/>
          <w:szCs w:val="28"/>
          <w:lang w:val="af-ZA"/>
        </w:rPr>
        <w:t>n</w:t>
      </w:r>
      <w:r w:rsidR="00794B4D">
        <w:rPr>
          <w:i/>
          <w:sz w:val="28"/>
          <w:szCs w:val="28"/>
          <w:lang w:val="af-ZA"/>
        </w:rPr>
        <w:t>hà nước</w:t>
      </w:r>
      <w:r w:rsidR="004D17AF">
        <w:rPr>
          <w:i/>
          <w:sz w:val="28"/>
          <w:szCs w:val="28"/>
          <w:lang w:val="af-ZA"/>
        </w:rPr>
        <w:t xml:space="preserve"> ngày 25 tháng 6năm</w:t>
      </w:r>
      <w:r w:rsidR="000B709E">
        <w:rPr>
          <w:i/>
          <w:sz w:val="28"/>
          <w:szCs w:val="28"/>
          <w:lang w:val="af-ZA"/>
        </w:rPr>
        <w:t xml:space="preserve"> 2015;</w:t>
      </w:r>
    </w:p>
    <w:p w:rsidR="004A451F" w:rsidRPr="00924EEF" w:rsidRDefault="00771EF7" w:rsidP="002B4AB5">
      <w:pPr>
        <w:widowControl w:val="0"/>
        <w:spacing w:line="312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924EEF">
        <w:rPr>
          <w:b w:val="0"/>
          <w:i/>
          <w:sz w:val="28"/>
          <w:szCs w:val="28"/>
          <w:lang w:val="af-ZA"/>
        </w:rPr>
        <w:t>X</w:t>
      </w:r>
      <w:r w:rsidR="00F13FE7" w:rsidRPr="00924EEF">
        <w:rPr>
          <w:b w:val="0"/>
          <w:i/>
          <w:sz w:val="28"/>
          <w:szCs w:val="28"/>
          <w:lang w:val="af-ZA"/>
        </w:rPr>
        <w:t>ét Tờ trình số: 173/TTr-HĐND ngày 24</w:t>
      </w:r>
      <w:r w:rsidRPr="00924EEF">
        <w:rPr>
          <w:b w:val="0"/>
          <w:i/>
          <w:sz w:val="28"/>
          <w:szCs w:val="28"/>
          <w:lang w:val="af-ZA"/>
        </w:rPr>
        <w:t xml:space="preserve"> tháng 11</w:t>
      </w:r>
      <w:r w:rsidR="004A451F" w:rsidRPr="00924EEF">
        <w:rPr>
          <w:b w:val="0"/>
          <w:i/>
          <w:sz w:val="28"/>
          <w:szCs w:val="28"/>
          <w:lang w:val="af-ZA"/>
        </w:rPr>
        <w:t xml:space="preserve"> năm 2021 của </w:t>
      </w:r>
      <w:r w:rsidR="00F85DBA" w:rsidRPr="00924EEF">
        <w:rPr>
          <w:b w:val="0"/>
          <w:i/>
          <w:sz w:val="28"/>
          <w:szCs w:val="28"/>
          <w:lang w:val="af-ZA"/>
        </w:rPr>
        <w:t>Thường trực Hội đồng nhân dân</w:t>
      </w:r>
      <w:r w:rsidRPr="00924EEF">
        <w:rPr>
          <w:b w:val="0"/>
          <w:i/>
          <w:sz w:val="28"/>
          <w:szCs w:val="28"/>
          <w:lang w:val="af-ZA"/>
        </w:rPr>
        <w:t xml:space="preserve"> huyện về việc đề nghị thông qua kết quả phối hợp giải quyết những vấn đề phát sinh giữa 2 kỳ họp ( kỳ họp thứ 02 và kỳ họp chuyên đề lần thứ nhất- HĐND huyện khóa XI, nhiệm kỳ 2021-2026) và</w:t>
      </w:r>
      <w:r w:rsidR="004A451F" w:rsidRPr="00924EEF">
        <w:rPr>
          <w:b w:val="0"/>
          <w:i/>
          <w:sz w:val="28"/>
          <w:szCs w:val="28"/>
          <w:lang w:val="af-ZA"/>
        </w:rPr>
        <w:t xml:space="preserve"> ý kiến thảo</w:t>
      </w:r>
      <w:r w:rsidR="00F85DBA" w:rsidRPr="00924EEF">
        <w:rPr>
          <w:b w:val="0"/>
          <w:i/>
          <w:sz w:val="28"/>
          <w:szCs w:val="28"/>
          <w:lang w:val="af-ZA"/>
        </w:rPr>
        <w:t xml:space="preserve"> luận của các đại biểu Hội đồng nhân dân</w:t>
      </w:r>
      <w:r w:rsidR="004A451F" w:rsidRPr="00924EEF">
        <w:rPr>
          <w:b w:val="0"/>
          <w:i/>
          <w:sz w:val="28"/>
          <w:szCs w:val="28"/>
          <w:lang w:val="af-ZA"/>
        </w:rPr>
        <w:t xml:space="preserve"> huyện tại kỳ họp.</w:t>
      </w:r>
    </w:p>
    <w:p w:rsidR="004A451F" w:rsidRPr="00663099" w:rsidRDefault="004A451F" w:rsidP="004A451F">
      <w:pPr>
        <w:widowControl w:val="0"/>
        <w:spacing w:line="312" w:lineRule="auto"/>
        <w:ind w:firstLine="720"/>
        <w:jc w:val="both"/>
        <w:rPr>
          <w:b w:val="0"/>
          <w:szCs w:val="28"/>
          <w:lang w:val="af-ZA"/>
        </w:rPr>
      </w:pPr>
    </w:p>
    <w:p w:rsidR="004A451F" w:rsidRPr="00924EEF" w:rsidRDefault="004A451F" w:rsidP="002E5BB3">
      <w:pPr>
        <w:widowControl w:val="0"/>
        <w:spacing w:line="312" w:lineRule="auto"/>
        <w:jc w:val="center"/>
        <w:rPr>
          <w:sz w:val="28"/>
          <w:szCs w:val="28"/>
          <w:lang w:val="af-ZA"/>
        </w:rPr>
      </w:pPr>
      <w:r w:rsidRPr="00924EEF">
        <w:rPr>
          <w:sz w:val="28"/>
          <w:szCs w:val="28"/>
          <w:lang w:val="af-ZA"/>
        </w:rPr>
        <w:t>QUYẾT NGHỊ:</w:t>
      </w:r>
    </w:p>
    <w:p w:rsidR="004A451F" w:rsidRPr="00924EEF" w:rsidRDefault="004A451F" w:rsidP="004A451F">
      <w:pPr>
        <w:pStyle w:val="BodyText"/>
        <w:widowControl w:val="0"/>
        <w:spacing w:line="288" w:lineRule="auto"/>
        <w:ind w:firstLine="720"/>
        <w:rPr>
          <w:rFonts w:ascii="Times New Roman" w:hAnsi="Times New Roman"/>
          <w:szCs w:val="28"/>
          <w:lang w:val="af-ZA"/>
        </w:rPr>
      </w:pPr>
      <w:r w:rsidRPr="004A451F">
        <w:rPr>
          <w:rFonts w:ascii="Times New Roman" w:hAnsi="Times New Roman"/>
          <w:b/>
          <w:szCs w:val="28"/>
        </w:rPr>
        <w:t xml:space="preserve">Điều 1. </w:t>
      </w:r>
      <w:r w:rsidR="00F85DBA" w:rsidRPr="00924EEF">
        <w:rPr>
          <w:rFonts w:ascii="Times New Roman" w:hAnsi="Times New Roman"/>
          <w:color w:val="000000"/>
          <w:szCs w:val="28"/>
          <w:lang w:val="af-ZA"/>
        </w:rPr>
        <w:t>Thống nhất thông qua 0</w:t>
      </w:r>
      <w:r w:rsidR="00AF2A7E" w:rsidRPr="00924EEF">
        <w:rPr>
          <w:rFonts w:ascii="Times New Roman" w:hAnsi="Times New Roman"/>
          <w:color w:val="000000"/>
          <w:szCs w:val="28"/>
          <w:lang w:val="af-ZA"/>
        </w:rPr>
        <w:t>4</w:t>
      </w:r>
      <w:r w:rsidR="00F85DBA" w:rsidRPr="00924EEF">
        <w:rPr>
          <w:rFonts w:ascii="Times New Roman" w:hAnsi="Times New Roman"/>
          <w:color w:val="000000"/>
          <w:szCs w:val="28"/>
          <w:lang w:val="af-ZA"/>
        </w:rPr>
        <w:t xml:space="preserve"> nội dung giải quyết</w:t>
      </w:r>
      <w:r w:rsidR="00AF2A7E" w:rsidRPr="00924EEF">
        <w:rPr>
          <w:rFonts w:ascii="Times New Roman" w:hAnsi="Times New Roman"/>
          <w:color w:val="000000"/>
          <w:szCs w:val="28"/>
          <w:lang w:val="af-ZA"/>
        </w:rPr>
        <w:t xml:space="preserve"> những vấn đề phát sinh</w:t>
      </w:r>
      <w:r w:rsidR="00F85DBA" w:rsidRPr="00924EEF">
        <w:rPr>
          <w:rFonts w:ascii="Times New Roman" w:hAnsi="Times New Roman"/>
          <w:color w:val="000000"/>
          <w:szCs w:val="28"/>
          <w:lang w:val="af-ZA"/>
        </w:rPr>
        <w:t xml:space="preserve"> giữa 02 kỳ họp(kỳ họp thứ 02 và kỳ họp chuyên đề lần thứ nhất HĐND huyện, khóa XI)đã được Thường trực Hội đồng nhân dân huyện </w:t>
      </w:r>
      <w:r w:rsidR="00AF2A7E" w:rsidRPr="00924EEF">
        <w:rPr>
          <w:rFonts w:ascii="Times New Roman" w:hAnsi="Times New Roman"/>
          <w:color w:val="000000"/>
          <w:szCs w:val="28"/>
          <w:lang w:val="af-ZA"/>
        </w:rPr>
        <w:t>cho ý kiến để</w:t>
      </w:r>
      <w:r w:rsidR="00F85DBA" w:rsidRPr="00924EEF">
        <w:rPr>
          <w:rFonts w:ascii="Times New Roman" w:hAnsi="Times New Roman"/>
          <w:color w:val="000000"/>
          <w:szCs w:val="28"/>
          <w:lang w:val="af-ZA"/>
        </w:rPr>
        <w:t xml:space="preserve"> Ủy ban nhân dân huyện</w:t>
      </w:r>
      <w:r w:rsidR="00AF2A7E" w:rsidRPr="00924EEF">
        <w:rPr>
          <w:rFonts w:ascii="Times New Roman" w:hAnsi="Times New Roman"/>
          <w:color w:val="000000"/>
          <w:szCs w:val="28"/>
          <w:lang w:val="af-ZA"/>
        </w:rPr>
        <w:t xml:space="preserve"> triển khai thực hiện</w:t>
      </w:r>
      <w:r w:rsidR="00F85DBA" w:rsidRPr="00924EEF">
        <w:rPr>
          <w:rFonts w:ascii="Times New Roman" w:hAnsi="Times New Roman"/>
          <w:color w:val="000000"/>
          <w:szCs w:val="28"/>
          <w:lang w:val="af-ZA"/>
        </w:rPr>
        <w:t xml:space="preserve">, </w:t>
      </w:r>
      <w:r w:rsidR="00DF4F04" w:rsidRPr="00924EEF">
        <w:rPr>
          <w:rFonts w:ascii="Times New Roman" w:hAnsi="Times New Roman"/>
          <w:bCs/>
          <w:lang w:val="af-ZA"/>
        </w:rPr>
        <w:t>cụ thể như</w:t>
      </w:r>
      <w:r>
        <w:rPr>
          <w:rFonts w:ascii="Times New Roman" w:hAnsi="Times New Roman"/>
          <w:szCs w:val="28"/>
        </w:rPr>
        <w:t>sau</w:t>
      </w:r>
      <w:r w:rsidRPr="00924EEF">
        <w:rPr>
          <w:rFonts w:ascii="Times New Roman" w:hAnsi="Times New Roman"/>
          <w:szCs w:val="28"/>
          <w:lang w:val="af-ZA"/>
        </w:rPr>
        <w:t>:</w:t>
      </w:r>
    </w:p>
    <w:p w:rsidR="00BB321A" w:rsidRPr="00924EEF" w:rsidRDefault="00BB321A" w:rsidP="00BB321A">
      <w:pPr>
        <w:spacing w:before="120" w:line="288" w:lineRule="auto"/>
        <w:ind w:firstLine="720"/>
        <w:jc w:val="both"/>
        <w:rPr>
          <w:b w:val="0"/>
          <w:sz w:val="28"/>
          <w:szCs w:val="28"/>
          <w:lang w:val="af-ZA"/>
        </w:rPr>
      </w:pPr>
      <w:r w:rsidRPr="00924EEF">
        <w:rPr>
          <w:b w:val="0"/>
          <w:sz w:val="28"/>
          <w:szCs w:val="28"/>
          <w:lang w:val="af-ZA"/>
        </w:rPr>
        <w:t xml:space="preserve">1. Về điều chỉnh hình thức giao dự toán chi đầu tư </w:t>
      </w:r>
      <w:bookmarkStart w:id="0" w:name="_GoBack"/>
      <w:bookmarkEnd w:id="0"/>
      <w:r w:rsidRPr="00924EEF">
        <w:rPr>
          <w:b w:val="0"/>
          <w:sz w:val="28"/>
          <w:szCs w:val="28"/>
          <w:lang w:val="af-ZA"/>
        </w:rPr>
        <w:t xml:space="preserve">phát triển sang chi sự nghiệp thực hiện Chương trình nhà vệ sinh trường học giai đoạn 2020-2021 trên địa bàn huyện </w:t>
      </w:r>
      <w:r w:rsidRPr="00924EEF">
        <w:rPr>
          <w:b w:val="0"/>
          <w:i/>
          <w:sz w:val="28"/>
          <w:szCs w:val="28"/>
          <w:lang w:val="af-ZA"/>
        </w:rPr>
        <w:t>(Kèm theo Công văn số 127/HĐND ngày 11 tháng 8 năm 2021 của Thường trực HĐND huyện).</w:t>
      </w:r>
    </w:p>
    <w:p w:rsidR="00BB321A" w:rsidRPr="00924EEF" w:rsidRDefault="00BB321A" w:rsidP="00BB321A">
      <w:pPr>
        <w:spacing w:before="120" w:line="288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924EEF">
        <w:rPr>
          <w:b w:val="0"/>
          <w:sz w:val="28"/>
          <w:szCs w:val="28"/>
          <w:lang w:val="af-ZA"/>
        </w:rPr>
        <w:t xml:space="preserve">2. Về điều chỉnh phương án chi sử dụng kinh phí tăng thu, tiết kiệm chi năm 2019 và năm 2020; bổ sung kinh phí thanh toán thực hiện đấu giá quyền sử dụng đất từ kinh phí chuyển nguồn sử dụng đất </w:t>
      </w:r>
      <w:r w:rsidRPr="00924EEF">
        <w:rPr>
          <w:b w:val="0"/>
          <w:i/>
          <w:sz w:val="28"/>
          <w:szCs w:val="28"/>
          <w:lang w:val="af-ZA"/>
        </w:rPr>
        <w:t>(Kèm theo Công văn số 140/HĐND ngày 05 tháng 10 năm 2021 của Thường trực HĐND huyện).</w:t>
      </w:r>
    </w:p>
    <w:p w:rsidR="00BB321A" w:rsidRPr="00924EEF" w:rsidRDefault="00BB321A" w:rsidP="00BB321A">
      <w:pPr>
        <w:spacing w:before="120" w:line="288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924EEF">
        <w:rPr>
          <w:b w:val="0"/>
          <w:sz w:val="28"/>
          <w:szCs w:val="28"/>
          <w:lang w:val="af-ZA"/>
        </w:rPr>
        <w:lastRenderedPageBreak/>
        <w:t xml:space="preserve">3. Về phương án sử dụng nguồn kinh phí cắt giảm, tiết kiệm chi 6 tháng cuối năm 2021 </w:t>
      </w:r>
      <w:r w:rsidR="00903BF1" w:rsidRPr="00924EEF">
        <w:rPr>
          <w:b w:val="0"/>
          <w:i/>
          <w:sz w:val="28"/>
          <w:szCs w:val="28"/>
          <w:lang w:val="af-ZA"/>
        </w:rPr>
        <w:t>(Kèm theo Công văn số 15</w:t>
      </w:r>
      <w:r w:rsidRPr="00924EEF">
        <w:rPr>
          <w:b w:val="0"/>
          <w:i/>
          <w:sz w:val="28"/>
          <w:szCs w:val="28"/>
          <w:lang w:val="af-ZA"/>
        </w:rPr>
        <w:t>0/HĐND ngày 19 tháng 10 năm 2021 của Thường trực HĐND huyện).</w:t>
      </w:r>
    </w:p>
    <w:p w:rsidR="0063242B" w:rsidRPr="00924EEF" w:rsidRDefault="0063242B" w:rsidP="0063242B">
      <w:pPr>
        <w:spacing w:before="120" w:line="288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924EEF">
        <w:rPr>
          <w:b w:val="0"/>
          <w:sz w:val="28"/>
          <w:szCs w:val="28"/>
          <w:lang w:val="af-ZA"/>
        </w:rPr>
        <w:t>4.</w:t>
      </w:r>
      <w:r w:rsidRPr="00924EEF">
        <w:rPr>
          <w:b w:val="0"/>
          <w:iCs/>
          <w:sz w:val="28"/>
          <w:szCs w:val="28"/>
          <w:lang w:val="af-ZA"/>
        </w:rPr>
        <w:t xml:space="preserve">Về việc thống nhất phương án </w:t>
      </w:r>
      <w:r w:rsidRPr="00924EEF">
        <w:rPr>
          <w:b w:val="0"/>
          <w:sz w:val="28"/>
          <w:szCs w:val="28"/>
          <w:lang w:val="af-ZA"/>
        </w:rPr>
        <w:t xml:space="preserve">bổ sung kinh phí từ nguồn chuyển nguồn tiền sử dụng đất năm 2020 </w:t>
      </w:r>
      <w:r w:rsidRPr="0063242B">
        <w:rPr>
          <w:b w:val="0"/>
          <w:sz w:val="28"/>
          <w:szCs w:val="28"/>
          <w:lang w:val="af-ZA"/>
        </w:rPr>
        <w:t xml:space="preserve">cho UBND các xã: Quảng Phú, Quảng Thọ để </w:t>
      </w:r>
      <w:r w:rsidRPr="00924EEF">
        <w:rPr>
          <w:b w:val="0"/>
          <w:bCs w:val="0"/>
          <w:sz w:val="28"/>
          <w:szCs w:val="28"/>
          <w:lang w:val="af-ZA"/>
        </w:rPr>
        <w:t xml:space="preserve">hỗ trợ triển khai mô hình ứng dụng công nghệ cao trong xây dựng nông thôn mới nâng cao </w:t>
      </w:r>
      <w:r w:rsidRPr="00924EEF">
        <w:rPr>
          <w:b w:val="0"/>
          <w:i/>
          <w:sz w:val="28"/>
          <w:szCs w:val="28"/>
          <w:lang w:val="af-ZA"/>
        </w:rPr>
        <w:t>(Nội dung chi tiết tại Công văn số 167/HĐND ngày 22/11/2021 của Thường trực HĐND huyện kèm theo).</w:t>
      </w:r>
    </w:p>
    <w:p w:rsidR="004A451F" w:rsidRPr="00924EEF" w:rsidRDefault="004A451F" w:rsidP="004A451F">
      <w:pPr>
        <w:widowControl w:val="0"/>
        <w:spacing w:line="312" w:lineRule="auto"/>
        <w:ind w:firstLine="720"/>
        <w:jc w:val="both"/>
        <w:rPr>
          <w:b w:val="0"/>
          <w:sz w:val="28"/>
          <w:szCs w:val="28"/>
          <w:lang w:val="af-ZA"/>
        </w:rPr>
      </w:pPr>
      <w:r w:rsidRPr="00924EEF">
        <w:rPr>
          <w:sz w:val="28"/>
          <w:szCs w:val="28"/>
          <w:lang w:val="af-ZA"/>
        </w:rPr>
        <w:t>Điều 2.</w:t>
      </w:r>
      <w:r w:rsidR="00BB321A" w:rsidRPr="00924EEF">
        <w:rPr>
          <w:b w:val="0"/>
          <w:sz w:val="28"/>
          <w:szCs w:val="28"/>
          <w:lang w:val="af-ZA"/>
        </w:rPr>
        <w:t xml:space="preserve"> Tổ chức thực hiện</w:t>
      </w:r>
    </w:p>
    <w:p w:rsidR="004A451F" w:rsidRPr="00924EEF" w:rsidRDefault="004A451F" w:rsidP="004A451F">
      <w:pPr>
        <w:widowControl w:val="0"/>
        <w:spacing w:line="312" w:lineRule="auto"/>
        <w:ind w:firstLine="720"/>
        <w:jc w:val="both"/>
        <w:rPr>
          <w:b w:val="0"/>
          <w:sz w:val="28"/>
          <w:szCs w:val="28"/>
          <w:lang w:val="af-ZA"/>
        </w:rPr>
      </w:pPr>
      <w:r w:rsidRPr="00924EEF">
        <w:rPr>
          <w:b w:val="0"/>
          <w:sz w:val="28"/>
          <w:szCs w:val="28"/>
          <w:lang w:val="af-ZA"/>
        </w:rPr>
        <w:t xml:space="preserve">Giao Thường trực </w:t>
      </w:r>
      <w:r w:rsidR="00F85DBA" w:rsidRPr="00924EEF">
        <w:rPr>
          <w:b w:val="0"/>
          <w:sz w:val="28"/>
          <w:szCs w:val="28"/>
          <w:lang w:val="af-ZA"/>
        </w:rPr>
        <w:t>Hội đồng nhâ</w:t>
      </w:r>
      <w:r w:rsidR="00AF2A7E" w:rsidRPr="00924EEF">
        <w:rPr>
          <w:b w:val="0"/>
          <w:sz w:val="28"/>
          <w:szCs w:val="28"/>
          <w:lang w:val="af-ZA"/>
        </w:rPr>
        <w:t>n</w:t>
      </w:r>
      <w:r w:rsidR="00F85DBA" w:rsidRPr="00924EEF">
        <w:rPr>
          <w:b w:val="0"/>
          <w:sz w:val="28"/>
          <w:szCs w:val="28"/>
          <w:lang w:val="af-ZA"/>
        </w:rPr>
        <w:t xml:space="preserve"> dân</w:t>
      </w:r>
      <w:r w:rsidRPr="00924EEF">
        <w:rPr>
          <w:b w:val="0"/>
          <w:sz w:val="28"/>
          <w:szCs w:val="28"/>
          <w:lang w:val="af-ZA"/>
        </w:rPr>
        <w:t>, các Ban</w:t>
      </w:r>
      <w:r w:rsidR="00F85DBA" w:rsidRPr="00924EEF">
        <w:rPr>
          <w:b w:val="0"/>
          <w:sz w:val="28"/>
          <w:szCs w:val="28"/>
          <w:lang w:val="af-ZA"/>
        </w:rPr>
        <w:t xml:space="preserve"> Hội đồng nhân dân</w:t>
      </w:r>
      <w:r w:rsidRPr="00924EEF">
        <w:rPr>
          <w:b w:val="0"/>
          <w:sz w:val="28"/>
          <w:szCs w:val="28"/>
          <w:lang w:val="af-ZA"/>
        </w:rPr>
        <w:t>, các Tổ</w:t>
      </w:r>
      <w:r w:rsidR="00F85DBA" w:rsidRPr="00924EEF">
        <w:rPr>
          <w:b w:val="0"/>
          <w:sz w:val="28"/>
          <w:szCs w:val="28"/>
          <w:lang w:val="af-ZA"/>
        </w:rPr>
        <w:t xml:space="preserve"> đại biểu và các đại biểu Hội đồng nhân dân</w:t>
      </w:r>
      <w:r w:rsidRPr="00924EEF">
        <w:rPr>
          <w:b w:val="0"/>
          <w:sz w:val="28"/>
          <w:szCs w:val="28"/>
          <w:lang w:val="af-ZA"/>
        </w:rPr>
        <w:t xml:space="preserve"> huyện giám sát việc thực hiện Nghị quyết này theo nhiệm vụ, quyền hạn đã được pháp luật quy định.</w:t>
      </w:r>
    </w:p>
    <w:p w:rsidR="004A451F" w:rsidRPr="00924EEF" w:rsidRDefault="004A451F" w:rsidP="004A451F">
      <w:pPr>
        <w:widowControl w:val="0"/>
        <w:ind w:firstLine="720"/>
        <w:jc w:val="both"/>
        <w:rPr>
          <w:b w:val="0"/>
          <w:sz w:val="28"/>
          <w:szCs w:val="28"/>
          <w:lang w:val="af-ZA"/>
        </w:rPr>
      </w:pPr>
    </w:p>
    <w:p w:rsidR="004A451F" w:rsidRPr="00924EEF" w:rsidRDefault="004A451F" w:rsidP="004A451F">
      <w:pPr>
        <w:widowControl w:val="0"/>
        <w:ind w:firstLine="720"/>
        <w:jc w:val="both"/>
        <w:rPr>
          <w:i/>
          <w:sz w:val="28"/>
          <w:szCs w:val="28"/>
          <w:lang w:val="af-ZA"/>
        </w:rPr>
      </w:pPr>
      <w:r w:rsidRPr="00924EEF">
        <w:rPr>
          <w:i/>
          <w:sz w:val="28"/>
          <w:szCs w:val="28"/>
          <w:lang w:val="af-ZA"/>
        </w:rPr>
        <w:t>Nghị quyết này đã được HĐND huyện khóa X</w:t>
      </w:r>
      <w:r w:rsidR="00F85DBA" w:rsidRPr="00924EEF">
        <w:rPr>
          <w:i/>
          <w:sz w:val="28"/>
          <w:szCs w:val="28"/>
          <w:lang w:val="af-ZA"/>
        </w:rPr>
        <w:t>I</w:t>
      </w:r>
      <w:r w:rsidRPr="00924EEF">
        <w:rPr>
          <w:i/>
          <w:sz w:val="28"/>
          <w:szCs w:val="28"/>
          <w:lang w:val="af-ZA"/>
        </w:rPr>
        <w:t xml:space="preserve">, kỳ họp chuyên đề lần thứ </w:t>
      </w:r>
      <w:r w:rsidR="00F85DBA" w:rsidRPr="00924EEF">
        <w:rPr>
          <w:i/>
          <w:sz w:val="28"/>
          <w:szCs w:val="28"/>
          <w:lang w:val="af-ZA"/>
        </w:rPr>
        <w:t>nhất th</w:t>
      </w:r>
      <w:r w:rsidRPr="00924EEF">
        <w:rPr>
          <w:i/>
          <w:sz w:val="28"/>
          <w:szCs w:val="28"/>
          <w:lang w:val="af-ZA"/>
        </w:rPr>
        <w:t>ông qua n</w:t>
      </w:r>
      <w:r w:rsidR="0079646A" w:rsidRPr="00924EEF">
        <w:rPr>
          <w:i/>
          <w:sz w:val="28"/>
          <w:szCs w:val="28"/>
          <w:lang w:val="af-ZA"/>
        </w:rPr>
        <w:t>gày 26</w:t>
      </w:r>
      <w:r w:rsidR="00F85DBA" w:rsidRPr="00924EEF">
        <w:rPr>
          <w:i/>
          <w:sz w:val="28"/>
          <w:szCs w:val="28"/>
          <w:lang w:val="af-ZA"/>
        </w:rPr>
        <w:t>tháng 11</w:t>
      </w:r>
      <w:r w:rsidRPr="00924EEF">
        <w:rPr>
          <w:i/>
          <w:sz w:val="28"/>
          <w:szCs w:val="28"/>
          <w:lang w:val="af-ZA"/>
        </w:rPr>
        <w:t xml:space="preserve"> năm 2021./.</w:t>
      </w:r>
    </w:p>
    <w:p w:rsidR="004A451F" w:rsidRPr="00924EEF" w:rsidRDefault="004A451F" w:rsidP="004A451F">
      <w:pPr>
        <w:widowControl w:val="0"/>
        <w:ind w:firstLine="720"/>
        <w:jc w:val="both"/>
        <w:rPr>
          <w:i/>
          <w:sz w:val="28"/>
          <w:szCs w:val="28"/>
          <w:lang w:val="af-ZA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4A451F" w:rsidRPr="00924EEF" w:rsidTr="005B41B4">
        <w:tc>
          <w:tcPr>
            <w:tcW w:w="4644" w:type="dxa"/>
            <w:shd w:val="clear" w:color="auto" w:fill="auto"/>
          </w:tcPr>
          <w:p w:rsidR="004A451F" w:rsidRPr="00924EEF" w:rsidRDefault="004A451F" w:rsidP="005B41B4">
            <w:pPr>
              <w:widowControl w:val="0"/>
              <w:rPr>
                <w:sz w:val="28"/>
                <w:szCs w:val="28"/>
                <w:lang w:val="af-ZA"/>
              </w:rPr>
            </w:pPr>
            <w:r w:rsidRPr="00924EEF">
              <w:rPr>
                <w:i/>
                <w:sz w:val="24"/>
                <w:szCs w:val="24"/>
                <w:lang w:val="af-ZA"/>
              </w:rPr>
              <w:t>Nơi nhận: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4"/>
                <w:szCs w:val="24"/>
                <w:lang w:val="af-ZA"/>
              </w:rPr>
              <w:t xml:space="preserve">- </w:t>
            </w:r>
            <w:r w:rsidRPr="00924EEF">
              <w:rPr>
                <w:b w:val="0"/>
                <w:sz w:val="22"/>
                <w:szCs w:val="22"/>
                <w:lang w:val="af-ZA"/>
              </w:rPr>
              <w:t>Thường vụ Huyện ủy;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>- CT, PCT HĐND huyện;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>- UBND, UBMTTQVN huyện;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>- Các Ban, Tổ, Đại biểu HĐND huyện;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>- Các cơ quan, ban, ngành, đoàn thể cấp huyện;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>- TT HĐND, UBND các xã, thị trấn;</w:t>
            </w:r>
          </w:p>
          <w:p w:rsidR="004A451F" w:rsidRPr="00924EEF" w:rsidRDefault="004A451F" w:rsidP="005B41B4">
            <w:pPr>
              <w:widowControl w:val="0"/>
              <w:rPr>
                <w:b w:val="0"/>
                <w:sz w:val="22"/>
                <w:szCs w:val="22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>- Lãnh đạo VP+CVHĐ;</w:t>
            </w:r>
          </w:p>
          <w:p w:rsidR="004A451F" w:rsidRPr="00924EEF" w:rsidRDefault="004A451F" w:rsidP="005B41B4">
            <w:pPr>
              <w:widowControl w:val="0"/>
              <w:rPr>
                <w:i/>
                <w:sz w:val="28"/>
                <w:szCs w:val="28"/>
                <w:lang w:val="af-ZA"/>
              </w:rPr>
            </w:pPr>
            <w:r w:rsidRPr="00924EEF">
              <w:rPr>
                <w:b w:val="0"/>
                <w:sz w:val="22"/>
                <w:szCs w:val="22"/>
                <w:lang w:val="af-ZA"/>
              </w:rPr>
              <w:t xml:space="preserve">- Lưu: VT.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4A451F" w:rsidRPr="00924EEF" w:rsidRDefault="004A451F" w:rsidP="005B41B4">
            <w:pPr>
              <w:widowControl w:val="0"/>
              <w:jc w:val="center"/>
              <w:rPr>
                <w:szCs w:val="28"/>
                <w:lang w:val="af-ZA"/>
              </w:rPr>
            </w:pPr>
            <w:r w:rsidRPr="00924EEF">
              <w:rPr>
                <w:szCs w:val="28"/>
                <w:lang w:val="af-ZA"/>
              </w:rPr>
              <w:t>CHỦ TỊCH</w:t>
            </w:r>
          </w:p>
          <w:p w:rsidR="004A451F" w:rsidRPr="00924EEF" w:rsidRDefault="004A451F" w:rsidP="005B41B4">
            <w:pPr>
              <w:widowControl w:val="0"/>
              <w:jc w:val="center"/>
              <w:rPr>
                <w:szCs w:val="28"/>
                <w:lang w:val="af-ZA"/>
              </w:rPr>
            </w:pPr>
          </w:p>
          <w:p w:rsidR="004A451F" w:rsidRPr="00924EEF" w:rsidRDefault="004A451F" w:rsidP="005B41B4">
            <w:pPr>
              <w:widowControl w:val="0"/>
              <w:jc w:val="center"/>
              <w:rPr>
                <w:szCs w:val="28"/>
                <w:lang w:val="af-ZA"/>
              </w:rPr>
            </w:pPr>
          </w:p>
          <w:p w:rsidR="004A451F" w:rsidRPr="00924EEF" w:rsidRDefault="004A451F" w:rsidP="005B41B4">
            <w:pPr>
              <w:widowControl w:val="0"/>
              <w:jc w:val="center"/>
              <w:rPr>
                <w:szCs w:val="28"/>
                <w:lang w:val="af-ZA"/>
              </w:rPr>
            </w:pPr>
          </w:p>
          <w:p w:rsidR="004A451F" w:rsidRPr="00924EEF" w:rsidRDefault="00924EEF" w:rsidP="005B41B4">
            <w:pPr>
              <w:widowControl w:val="0"/>
              <w:jc w:val="center"/>
              <w:rPr>
                <w:b w:val="0"/>
                <w:szCs w:val="28"/>
                <w:lang w:val="af-ZA"/>
              </w:rPr>
            </w:pPr>
            <w:r>
              <w:rPr>
                <w:b w:val="0"/>
                <w:szCs w:val="28"/>
                <w:lang w:val="af-ZA"/>
              </w:rPr>
              <w:t>(Đã ký)</w:t>
            </w:r>
          </w:p>
          <w:p w:rsidR="00903BF1" w:rsidRPr="00924EEF" w:rsidRDefault="00903BF1" w:rsidP="005B41B4">
            <w:pPr>
              <w:widowControl w:val="0"/>
              <w:jc w:val="center"/>
              <w:rPr>
                <w:szCs w:val="28"/>
                <w:lang w:val="af-ZA"/>
              </w:rPr>
            </w:pPr>
          </w:p>
          <w:p w:rsidR="004A451F" w:rsidRPr="00924EEF" w:rsidRDefault="004A451F" w:rsidP="005B41B4">
            <w:pPr>
              <w:widowControl w:val="0"/>
              <w:jc w:val="center"/>
              <w:rPr>
                <w:szCs w:val="28"/>
                <w:lang w:val="af-ZA"/>
              </w:rPr>
            </w:pPr>
          </w:p>
          <w:p w:rsidR="004A451F" w:rsidRPr="00924EEF" w:rsidRDefault="004A451F" w:rsidP="005B41B4">
            <w:pPr>
              <w:widowControl w:val="0"/>
              <w:jc w:val="center"/>
              <w:rPr>
                <w:szCs w:val="28"/>
                <w:lang w:val="af-ZA"/>
              </w:rPr>
            </w:pPr>
          </w:p>
          <w:p w:rsidR="004A451F" w:rsidRPr="00924EEF" w:rsidRDefault="004A451F" w:rsidP="005B41B4">
            <w:pPr>
              <w:widowControl w:val="0"/>
              <w:jc w:val="center"/>
              <w:rPr>
                <w:i/>
                <w:sz w:val="28"/>
                <w:szCs w:val="28"/>
                <w:lang w:val="af-ZA"/>
              </w:rPr>
            </w:pPr>
            <w:r w:rsidRPr="00924EEF">
              <w:rPr>
                <w:sz w:val="28"/>
                <w:szCs w:val="28"/>
                <w:lang w:val="af-ZA"/>
              </w:rPr>
              <w:t>Trương Duy Hải</w:t>
            </w:r>
          </w:p>
        </w:tc>
      </w:tr>
    </w:tbl>
    <w:p w:rsidR="004A451F" w:rsidRPr="00924EEF" w:rsidRDefault="004A451F" w:rsidP="004A451F">
      <w:pPr>
        <w:widowControl w:val="0"/>
        <w:ind w:firstLine="720"/>
        <w:jc w:val="both"/>
        <w:rPr>
          <w:i/>
          <w:sz w:val="28"/>
          <w:szCs w:val="28"/>
          <w:lang w:val="af-ZA"/>
        </w:rPr>
      </w:pPr>
    </w:p>
    <w:p w:rsidR="004A451F" w:rsidRPr="00924EEF" w:rsidRDefault="004A451F" w:rsidP="004A451F">
      <w:pPr>
        <w:widowControl w:val="0"/>
        <w:jc w:val="both"/>
        <w:rPr>
          <w:b w:val="0"/>
          <w:sz w:val="28"/>
          <w:szCs w:val="28"/>
          <w:lang w:val="af-ZA"/>
        </w:rPr>
      </w:pPr>
    </w:p>
    <w:p w:rsidR="00354011" w:rsidRPr="00924EEF" w:rsidRDefault="00354011" w:rsidP="004A451F">
      <w:pPr>
        <w:tabs>
          <w:tab w:val="left" w:pos="4594"/>
        </w:tabs>
        <w:rPr>
          <w:b w:val="0"/>
          <w:sz w:val="28"/>
          <w:szCs w:val="28"/>
          <w:lang w:val="af-ZA"/>
        </w:rPr>
      </w:pPr>
    </w:p>
    <w:sectPr w:rsidR="00354011" w:rsidRPr="00924EEF" w:rsidSect="00B92342">
      <w:headerReference w:type="even" r:id="rId6"/>
      <w:footerReference w:type="even" r:id="rId7"/>
      <w:pgSz w:w="11907" w:h="16840" w:code="9"/>
      <w:pgMar w:top="1134" w:right="1134" w:bottom="1134" w:left="1701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AE3" w:rsidRDefault="00946AE3">
      <w:r>
        <w:separator/>
      </w:r>
    </w:p>
  </w:endnote>
  <w:endnote w:type="continuationSeparator" w:id="1">
    <w:p w:rsidR="00946AE3" w:rsidRDefault="0094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99" w:rsidRDefault="00AB00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2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099" w:rsidRDefault="00946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AE3" w:rsidRDefault="00946AE3">
      <w:r>
        <w:separator/>
      </w:r>
    </w:p>
  </w:footnote>
  <w:footnote w:type="continuationSeparator" w:id="1">
    <w:p w:rsidR="00946AE3" w:rsidRDefault="0094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99" w:rsidRDefault="00AB004B" w:rsidP="005F1A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2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099" w:rsidRDefault="00946A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51F"/>
    <w:rsid w:val="00027A3E"/>
    <w:rsid w:val="00050553"/>
    <w:rsid w:val="000B709E"/>
    <w:rsid w:val="000E519D"/>
    <w:rsid w:val="00186B2B"/>
    <w:rsid w:val="001C1060"/>
    <w:rsid w:val="002B4AB5"/>
    <w:rsid w:val="002E5BB3"/>
    <w:rsid w:val="002F5C08"/>
    <w:rsid w:val="003213C6"/>
    <w:rsid w:val="00354011"/>
    <w:rsid w:val="00392BDC"/>
    <w:rsid w:val="003A6A48"/>
    <w:rsid w:val="003D4AB4"/>
    <w:rsid w:val="004358C5"/>
    <w:rsid w:val="00476F03"/>
    <w:rsid w:val="00484C5A"/>
    <w:rsid w:val="004A451F"/>
    <w:rsid w:val="004D17AF"/>
    <w:rsid w:val="004D37BE"/>
    <w:rsid w:val="0063242B"/>
    <w:rsid w:val="00677A44"/>
    <w:rsid w:val="006F566E"/>
    <w:rsid w:val="00717F89"/>
    <w:rsid w:val="00741BC4"/>
    <w:rsid w:val="007541D8"/>
    <w:rsid w:val="00771EF7"/>
    <w:rsid w:val="00781A9A"/>
    <w:rsid w:val="00794B4D"/>
    <w:rsid w:val="0079646A"/>
    <w:rsid w:val="007A213B"/>
    <w:rsid w:val="007E05AA"/>
    <w:rsid w:val="00810282"/>
    <w:rsid w:val="00903BF1"/>
    <w:rsid w:val="0091221C"/>
    <w:rsid w:val="00924EEF"/>
    <w:rsid w:val="00946AE3"/>
    <w:rsid w:val="00A3241C"/>
    <w:rsid w:val="00AB004B"/>
    <w:rsid w:val="00AE5A73"/>
    <w:rsid w:val="00AF2A7E"/>
    <w:rsid w:val="00B52535"/>
    <w:rsid w:val="00B92342"/>
    <w:rsid w:val="00BB321A"/>
    <w:rsid w:val="00CB6997"/>
    <w:rsid w:val="00D0345A"/>
    <w:rsid w:val="00D5176A"/>
    <w:rsid w:val="00D817F2"/>
    <w:rsid w:val="00DF4F04"/>
    <w:rsid w:val="00DF69F1"/>
    <w:rsid w:val="00ED35B8"/>
    <w:rsid w:val="00F120DE"/>
    <w:rsid w:val="00F13FE7"/>
    <w:rsid w:val="00F54749"/>
    <w:rsid w:val="00F8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1F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4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51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4A451F"/>
  </w:style>
  <w:style w:type="paragraph" w:styleId="Header">
    <w:name w:val="header"/>
    <w:basedOn w:val="Normal"/>
    <w:link w:val="HeaderChar"/>
    <w:rsid w:val="004A4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51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rsid w:val="004A451F"/>
    <w:pPr>
      <w:spacing w:before="45" w:after="45" w:line="260" w:lineRule="atLeast"/>
    </w:pPr>
    <w:rPr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4A451F"/>
    <w:pPr>
      <w:jc w:val="both"/>
    </w:pPr>
    <w:rPr>
      <w:rFonts w:ascii="VNtimes New Roman" w:hAnsi="VNtimes New Roman"/>
      <w:b w:val="0"/>
      <w:bCs w:val="0"/>
      <w:sz w:val="28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4A451F"/>
    <w:rPr>
      <w:rFonts w:ascii="VNtimes New Roman" w:eastAsia="Times New Roman" w:hAnsi="VNtimes New Roman" w:cs="Times New Roman"/>
      <w:sz w:val="28"/>
      <w:szCs w:val="20"/>
      <w:lang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3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34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771EF7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  <w:style w:type="paragraph" w:customStyle="1" w:styleId="CharCharCharCharCharCharCharCharCharCharCharCharChar0">
    <w:name w:val="Char Char Char Char Char Char Char Char Char Char Char Char Char"/>
    <w:basedOn w:val="Normal"/>
    <w:semiHidden/>
    <w:rsid w:val="0063242B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1F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4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51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4A451F"/>
  </w:style>
  <w:style w:type="paragraph" w:styleId="Header">
    <w:name w:val="header"/>
    <w:basedOn w:val="Normal"/>
    <w:link w:val="HeaderChar"/>
    <w:rsid w:val="004A4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51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rsid w:val="004A451F"/>
    <w:pPr>
      <w:spacing w:before="45" w:after="45" w:line="260" w:lineRule="atLeast"/>
    </w:pPr>
    <w:rPr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4A451F"/>
    <w:pPr>
      <w:jc w:val="both"/>
    </w:pPr>
    <w:rPr>
      <w:rFonts w:ascii="VNtimes New Roman" w:hAnsi="VNtimes New Roman"/>
      <w:b w:val="0"/>
      <w:bCs w:val="0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A451F"/>
    <w:rPr>
      <w:rFonts w:ascii="VNtimes New Roman" w:eastAsia="Times New Roman" w:hAnsi="VNtimes New Roman" w:cs="Times New Roman"/>
      <w:sz w:val="28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3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34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771EF7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  <w:style w:type="paragraph" w:customStyle="1" w:styleId="CharCharCharCharCharCharCharCharCharCharCharCharChar0">
    <w:name w:val="Char Char Char Char Char Char Char Char Char Char Char Char Char"/>
    <w:basedOn w:val="Normal"/>
    <w:semiHidden/>
    <w:rsid w:val="0063242B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gvujbhk</dc:creator>
  <cp:lastModifiedBy>Admin</cp:lastModifiedBy>
  <cp:revision>20</cp:revision>
  <dcterms:created xsi:type="dcterms:W3CDTF">2021-11-05T03:39:00Z</dcterms:created>
  <dcterms:modified xsi:type="dcterms:W3CDTF">2021-12-08T03:06:00Z</dcterms:modified>
</cp:coreProperties>
</file>