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812"/>
      </w:tblGrid>
      <w:tr w:rsidR="003752EC" w:rsidTr="004E0E31">
        <w:tc>
          <w:tcPr>
            <w:tcW w:w="3686" w:type="dxa"/>
          </w:tcPr>
          <w:p w:rsidR="004E0E31" w:rsidRDefault="004E0E31" w:rsidP="008A3A63">
            <w:pPr>
              <w:widowControl w:val="0"/>
              <w:jc w:val="center"/>
              <w:rPr>
                <w:b/>
                <w:bCs/>
                <w:sz w:val="26"/>
              </w:rPr>
            </w:pPr>
            <w:r>
              <w:rPr>
                <w:b/>
                <w:bCs/>
                <w:sz w:val="26"/>
              </w:rPr>
              <w:t>THƯỜNG TRỰC HĐND</w:t>
            </w:r>
          </w:p>
          <w:p w:rsidR="003752EC" w:rsidRDefault="004E0E31" w:rsidP="008A3A63">
            <w:pPr>
              <w:widowControl w:val="0"/>
              <w:jc w:val="center"/>
              <w:rPr>
                <w:b/>
                <w:bCs/>
                <w:sz w:val="26"/>
              </w:rPr>
            </w:pPr>
            <w:r>
              <w:rPr>
                <w:b/>
                <w:bCs/>
                <w:sz w:val="26"/>
              </w:rPr>
              <w:t xml:space="preserve"> ĐOÀN GIÁM SÁT</w:t>
            </w:r>
          </w:p>
          <w:p w:rsidR="00587F8F" w:rsidRDefault="007E27B1" w:rsidP="008A3A63">
            <w:pPr>
              <w:widowControl w:val="0"/>
              <w:jc w:val="center"/>
              <w:rPr>
                <w:sz w:val="26"/>
              </w:rPr>
            </w:pPr>
            <w:r w:rsidRPr="007E27B1">
              <w:rPr>
                <w:noProof/>
                <w:sz w:val="20"/>
              </w:rPr>
              <w:pict>
                <v:line id="Straight Connector 3" o:spid="_x0000_s1026" style="position:absolute;left:0;text-align:left;z-index:251659264;visibility:visible" from="53.5pt,2.2pt" to="1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R1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aQr9xoj2roTkfZ6xzn/mukXBKLAUKqhGcnJ6cT7w&#10;IHkfEo6V3ggpY+elQl2BF9PxNCY4LQULzhDm7GFfSotOJMxO/GJR4HkMs/qoWARrOGHrm+2JkFcb&#10;Lpcq4EElQOdmXYfjx2K0WM/X82yQjWfrQTaqqsGnTZkNZpv0aVpNqrKs0p+BWprljWCMq8CuH9Q0&#10;+7tBuD2Z64jdR/UuQ/IePeoFZPt/JB1bGbp3nYO9Zpet7VsMsxmDb+8oDP/jHuzH1776BQAA//8D&#10;AFBLAwQUAAYACAAAACEAX9pIMNoAAAAGAQAADwAAAGRycy9kb3ducmV2LnhtbEyOwU7DMBBE70j8&#10;g7VIXKrWaVpVJcSpEJAbFwqI6zZekoh4ncZuG/h6ll7g+DSjmZdvRtepIw2h9WxgPktAEVfetlwb&#10;eH0pp2tQISJb7DyTgS8KsCkuL3LMrD/xMx23sVYywiFDA02MfaZ1qBpyGGa+J5bsww8Oo+BQazvg&#10;ScZdp9MkWWmHLctDgz3dN1R9bg/OQCjfaF9+T6pJ8r6oPaX7h6dHNOb6ary7BRVpjH9l+NUXdSjE&#10;aecPbIPqDNzMV9I0sFyCkjhNFsK7M+si1//1ix8AAAD//wMAUEsBAi0AFAAGAAgAAAAhALaDOJL+&#10;AAAA4QEAABMAAAAAAAAAAAAAAAAAAAAAAFtDb250ZW50X1R5cGVzXS54bWxQSwECLQAUAAYACAAA&#10;ACEAOP0h/9YAAACUAQAACwAAAAAAAAAAAAAAAAAvAQAAX3JlbHMvLnJlbHNQSwECLQAUAAYACAAA&#10;ACEAoxPUdRsCAAA1BAAADgAAAAAAAAAAAAAAAAAuAgAAZHJzL2Uyb0RvYy54bWxQSwECLQAUAAYA&#10;CAAAACEAX9pIMNoAAAAGAQAADwAAAAAAAAAAAAAAAAB1BAAAZHJzL2Rvd25yZXYueG1sUEsFBgAA&#10;AAAEAAQA8wAAAHwFAAAAAA==&#10;"/>
              </w:pict>
            </w:r>
          </w:p>
          <w:p w:rsidR="00587F8F" w:rsidRDefault="00587F8F" w:rsidP="00FB41C3">
            <w:pPr>
              <w:widowControl w:val="0"/>
              <w:jc w:val="center"/>
              <w:rPr>
                <w:b/>
                <w:bCs/>
                <w:sz w:val="26"/>
              </w:rPr>
            </w:pPr>
            <w:r>
              <w:rPr>
                <w:sz w:val="26"/>
              </w:rPr>
              <w:t xml:space="preserve">Số: </w:t>
            </w:r>
            <w:r w:rsidR="00FB41C3">
              <w:rPr>
                <w:sz w:val="26"/>
              </w:rPr>
              <w:t>156</w:t>
            </w:r>
            <w:r>
              <w:rPr>
                <w:sz w:val="26"/>
              </w:rPr>
              <w:t>/KH-</w:t>
            </w:r>
            <w:r w:rsidR="004E0E31">
              <w:rPr>
                <w:sz w:val="26"/>
              </w:rPr>
              <w:t>ĐGS</w:t>
            </w:r>
          </w:p>
        </w:tc>
        <w:tc>
          <w:tcPr>
            <w:tcW w:w="5812" w:type="dxa"/>
          </w:tcPr>
          <w:p w:rsidR="003752EC" w:rsidRPr="00951472" w:rsidRDefault="003752EC" w:rsidP="008A3A63">
            <w:pPr>
              <w:widowControl w:val="0"/>
              <w:jc w:val="center"/>
              <w:rPr>
                <w:b/>
              </w:rPr>
            </w:pPr>
            <w:r>
              <w:rPr>
                <w:b/>
                <w:bCs/>
                <w:sz w:val="26"/>
              </w:rPr>
              <w:t xml:space="preserve">CỘNG HÒA XÃ HỘI CHỦ NGHĨA VIỆT </w:t>
            </w:r>
            <w:smartTag w:uri="urn:schemas-microsoft-com:office:smarttags" w:element="place">
              <w:smartTag w:uri="urn:schemas-microsoft-com:office:smarttags" w:element="country-region">
                <w:r>
                  <w:rPr>
                    <w:b/>
                    <w:bCs/>
                    <w:sz w:val="26"/>
                  </w:rPr>
                  <w:t>NAM</w:t>
                </w:r>
              </w:smartTag>
            </w:smartTag>
          </w:p>
          <w:p w:rsidR="003752EC" w:rsidRDefault="003752EC" w:rsidP="008A3A63">
            <w:pPr>
              <w:widowControl w:val="0"/>
              <w:jc w:val="center"/>
              <w:rPr>
                <w:b/>
                <w:bCs/>
                <w:sz w:val="26"/>
              </w:rPr>
            </w:pPr>
            <w:r w:rsidRPr="001B384B">
              <w:rPr>
                <w:b/>
                <w:bCs/>
              </w:rPr>
              <w:t>Độc lập</w:t>
            </w:r>
            <w:r w:rsidRPr="00B538BC">
              <w:rPr>
                <w:bCs/>
              </w:rPr>
              <w:t>-</w:t>
            </w:r>
            <w:r w:rsidRPr="001B384B">
              <w:rPr>
                <w:b/>
                <w:bCs/>
              </w:rPr>
              <w:t>Tự do</w:t>
            </w:r>
            <w:r w:rsidRPr="00B538BC">
              <w:rPr>
                <w:bCs/>
              </w:rPr>
              <w:t>-</w:t>
            </w:r>
            <w:r w:rsidRPr="001B384B">
              <w:rPr>
                <w:b/>
                <w:bCs/>
              </w:rPr>
              <w:t>Hạnh phúc</w:t>
            </w:r>
          </w:p>
          <w:p w:rsidR="00587F8F" w:rsidRDefault="007E27B1" w:rsidP="008A3A63">
            <w:pPr>
              <w:widowControl w:val="0"/>
              <w:jc w:val="center"/>
              <w:rPr>
                <w:b/>
                <w:bCs/>
                <w:sz w:val="26"/>
              </w:rPr>
            </w:pPr>
            <w:r w:rsidRPr="007E27B1">
              <w:rPr>
                <w:noProof/>
                <w:sz w:val="20"/>
              </w:rPr>
              <w:pict>
                <v:line id="Straight Connector 2" o:spid="_x0000_s1029" style="position:absolute;left:0;text-align:left;z-index:251660288;visibility:visible" from="61.45pt,2.05pt" to="22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s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L8vTjdIoRHXwJKYZEY53/zHWHglFiKVSQjRTk9Ox8&#10;IEKKISQcK70RUsbWS4X6Ei+m2TQmOC0FC84Q5uxhX0mLTiQMT/xiVeB5DLP6qFgEazlh65vtiZBX&#10;Gy6XKuBBKUDnZl2n48disljP1/N8lGez9Sif1PXo06bKR7MNVFt/qKuqTn8GamletIIxrgK7YVLT&#10;/O8m4fZmrjN2n9W7DMlb9KgXkB3+kXTsZWjfdRD2ml22dugxDGcMvj2kMP2Pe7Afn/vqFwAAAP//&#10;AwBQSwMEFAAGAAgAAAAhAEr0INjaAAAABwEAAA8AAABkcnMvZG93bnJldi54bWxMjsFOwzAQRO9I&#10;/IO1SFyq1mmoUBviVAjIjQsF1Os2XpKIeJ3Gbhv4epZe4Pg0o5mXr0fXqSMNofVsYD5LQBFX3rZc&#10;G3h7LadLUCEiW+w8k4EvCrAuLi9yzKw/8QsdN7FWMsIhQwNNjH2mdagachhmvieW7MMPDqPgUGs7&#10;4EnGXafTJLnVDluWhwZ7emio+twcnIFQvtO+/J5Uk2R7U3tK94/PT2jM9dV4fwcq0hj/yvCrL+pQ&#10;iNPOH9gG1Qmnq5VUDSzmoCRfLFPh3Zl1kev//sUPAAAA//8DAFBLAQItABQABgAIAAAAIQC2gziS&#10;/gAAAOEBAAATAAAAAAAAAAAAAAAAAAAAAABbQ29udGVudF9UeXBlc10ueG1sUEsBAi0AFAAGAAgA&#10;AAAhADj9If/WAAAAlAEAAAsAAAAAAAAAAAAAAAAALwEAAF9yZWxzLy5yZWxzUEsBAi0AFAAGAAgA&#10;AAAhAGiOyyAcAgAANgQAAA4AAAAAAAAAAAAAAAAALgIAAGRycy9lMm9Eb2MueG1sUEsBAi0AFAAG&#10;AAgAAAAhAEr0INjaAAAABwEAAA8AAAAAAAAAAAAAAAAAdgQAAGRycy9kb3ducmV2LnhtbFBLBQYA&#10;AAAABAAEAPMAAAB9BQAAAAA=&#10;"/>
              </w:pict>
            </w:r>
          </w:p>
          <w:p w:rsidR="003752EC" w:rsidRDefault="00587F8F" w:rsidP="00FB41C3">
            <w:pPr>
              <w:widowControl w:val="0"/>
              <w:jc w:val="center"/>
              <w:rPr>
                <w:b/>
                <w:bCs/>
                <w:sz w:val="26"/>
              </w:rPr>
            </w:pPr>
            <w:r>
              <w:rPr>
                <w:i/>
                <w:iCs/>
                <w:sz w:val="26"/>
              </w:rPr>
              <w:t xml:space="preserve">Quảng Điền, ngày </w:t>
            </w:r>
            <w:r w:rsidR="00FB41C3">
              <w:rPr>
                <w:i/>
                <w:iCs/>
                <w:sz w:val="26"/>
              </w:rPr>
              <w:t xml:space="preserve">27 </w:t>
            </w:r>
            <w:r>
              <w:rPr>
                <w:i/>
                <w:iCs/>
                <w:sz w:val="26"/>
              </w:rPr>
              <w:t>tháng 10 năm 2021</w:t>
            </w:r>
          </w:p>
        </w:tc>
      </w:tr>
    </w:tbl>
    <w:p w:rsidR="003752EC" w:rsidRPr="008E499F" w:rsidRDefault="003752EC" w:rsidP="003752EC">
      <w:pPr>
        <w:widowControl w:val="0"/>
        <w:rPr>
          <w:sz w:val="26"/>
        </w:rPr>
      </w:pPr>
    </w:p>
    <w:p w:rsidR="003752EC" w:rsidRPr="005B7BFE" w:rsidRDefault="003752EC" w:rsidP="003752EC">
      <w:pPr>
        <w:pStyle w:val="NormalWeb"/>
        <w:shd w:val="clear" w:color="auto" w:fill="FFFFFF"/>
        <w:spacing w:before="0" w:beforeAutospacing="0" w:after="0" w:afterAutospacing="0"/>
        <w:jc w:val="center"/>
        <w:rPr>
          <w:b/>
          <w:color w:val="000000"/>
          <w:sz w:val="28"/>
          <w:szCs w:val="28"/>
        </w:rPr>
      </w:pPr>
      <w:r w:rsidRPr="005B7BFE">
        <w:rPr>
          <w:b/>
          <w:bCs/>
          <w:color w:val="000000"/>
          <w:sz w:val="28"/>
          <w:szCs w:val="28"/>
        </w:rPr>
        <w:t>KẾ HOẠCH</w:t>
      </w:r>
    </w:p>
    <w:p w:rsidR="003752EC" w:rsidRPr="005B7BFE" w:rsidRDefault="003752EC" w:rsidP="003752EC">
      <w:pPr>
        <w:pStyle w:val="BodyTextIndent"/>
        <w:widowControl w:val="0"/>
        <w:spacing w:before="0" w:after="0" w:line="264" w:lineRule="auto"/>
        <w:ind w:right="0" w:firstLine="0"/>
        <w:jc w:val="center"/>
        <w:rPr>
          <w:rFonts w:ascii="Times New Roman" w:hAnsi="Times New Roman"/>
          <w:b/>
          <w:bCs/>
          <w:szCs w:val="28"/>
          <w:lang w:val="de-DE"/>
        </w:rPr>
      </w:pPr>
      <w:r w:rsidRPr="005B7BFE">
        <w:rPr>
          <w:rFonts w:ascii="Times New Roman" w:hAnsi="Times New Roman"/>
          <w:b/>
          <w:color w:val="000000"/>
          <w:szCs w:val="28"/>
        </w:rPr>
        <w:t xml:space="preserve">Giám sát chuyên đề về </w:t>
      </w:r>
      <w:r w:rsidRPr="005B7BFE">
        <w:rPr>
          <w:rFonts w:ascii="Times New Roman" w:hAnsi="Times New Roman"/>
          <w:b/>
          <w:bCs/>
          <w:szCs w:val="28"/>
          <w:lang w:val="de-DE"/>
        </w:rPr>
        <w:t xml:space="preserve">tình hình, kết quả triển khai thực hiện </w:t>
      </w:r>
    </w:p>
    <w:p w:rsidR="003752EC" w:rsidRPr="005B7BFE" w:rsidRDefault="003752EC" w:rsidP="003752EC">
      <w:pPr>
        <w:pStyle w:val="BodyTextIndent"/>
        <w:widowControl w:val="0"/>
        <w:spacing w:before="0" w:after="0" w:line="264" w:lineRule="auto"/>
        <w:ind w:right="0" w:firstLine="0"/>
        <w:jc w:val="center"/>
        <w:rPr>
          <w:rFonts w:ascii="Times New Roman" w:hAnsi="Times New Roman"/>
          <w:b/>
          <w:bCs/>
          <w:szCs w:val="28"/>
          <w:lang w:val="de-DE"/>
        </w:rPr>
      </w:pPr>
      <w:r w:rsidRPr="005B7BFE">
        <w:rPr>
          <w:rFonts w:ascii="Times New Roman" w:hAnsi="Times New Roman"/>
          <w:b/>
          <w:bCs/>
          <w:szCs w:val="28"/>
          <w:lang w:val="de-DE"/>
        </w:rPr>
        <w:t xml:space="preserve">chương trình xây dựng xã nông thôn mới nâng cao, thôn nông thôn </w:t>
      </w:r>
    </w:p>
    <w:p w:rsidR="003752EC" w:rsidRPr="005B7BFE" w:rsidRDefault="003752EC" w:rsidP="003752EC">
      <w:pPr>
        <w:pStyle w:val="BodyTextIndent"/>
        <w:widowControl w:val="0"/>
        <w:spacing w:before="0" w:after="0" w:line="264" w:lineRule="auto"/>
        <w:ind w:right="0" w:firstLine="0"/>
        <w:jc w:val="center"/>
        <w:rPr>
          <w:rStyle w:val="BodyTextChar"/>
          <w:b/>
          <w:bCs/>
          <w:szCs w:val="28"/>
          <w:lang w:val="de-DE"/>
        </w:rPr>
      </w:pPr>
      <w:r w:rsidRPr="005B7BFE">
        <w:rPr>
          <w:rFonts w:ascii="Times New Roman" w:hAnsi="Times New Roman"/>
          <w:b/>
          <w:bCs/>
          <w:szCs w:val="28"/>
          <w:lang w:val="de-DE"/>
        </w:rPr>
        <w:t>mới kiểu mẫu trên địa bàn huyện</w:t>
      </w:r>
    </w:p>
    <w:p w:rsidR="003752EC" w:rsidRPr="00251196" w:rsidRDefault="007E27B1" w:rsidP="003752EC">
      <w:pPr>
        <w:pStyle w:val="NormalWeb"/>
        <w:shd w:val="clear" w:color="auto" w:fill="FFFFFF"/>
        <w:spacing w:before="0" w:beforeAutospacing="0" w:after="0" w:afterAutospacing="0"/>
        <w:ind w:firstLine="720"/>
        <w:jc w:val="center"/>
        <w:rPr>
          <w:color w:val="000000"/>
          <w:sz w:val="28"/>
          <w:szCs w:val="28"/>
          <w:lang w:val="de-DE"/>
        </w:rPr>
      </w:pPr>
      <w:r>
        <w:rPr>
          <w:noProof/>
          <w:color w:val="000000"/>
          <w:sz w:val="28"/>
          <w:szCs w:val="28"/>
        </w:rPr>
        <w:pict>
          <v:line id="Straight Connector 1" o:spid="_x0000_s1028" style="position:absolute;left:0;text-align:left;z-index:251661312;visibility:visible" from="187.35pt,4.1pt" to="25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f2GwIAADUEAAAOAAAAZHJzL2Uyb0RvYy54bWysU8uu2jAU3FfqP1jZQxIaKETAVZVAN7e9&#10;SNx+gLEdYtXxsWxDQFX/vcfm0dJuqqosjB/jyZw54/nTqVPkKKyToBdJPswSIjQDLvV+kXx5XQ+m&#10;CXGeak4VaLFIzsIlT8u3b+a9KcUIWlBcWIIk2pW9WSSt96ZMU8da0VE3BCM0HjZgO+pxafcpt7RH&#10;9k6loyybpD1Ybiww4Rzu1pfDZBn5m0Yw/9I0TniiFglq83G0cdyFMV3Oabm31LSSXWXQf1DRUanx&#10;o3eqmnpKDlb+QdVJZsFB44cMuhSaRjIRa8Bq8uy3arYtNSLWguY4c7fJ/T9a9vm4sURy7F1CNO2w&#10;RVtvqdy3nlSgNRoIluTBp964EuGV3thQKTvprXkG9tURDVVL9V5Eva9ngyTxRvpwJSycwa/t+k/A&#10;EUMPHqJpp8Z2gRLtIKfYm/O9N+LkCcPNWVaMJxgmdjtKaXm7Z6zzHwV0JEwWiZI6uEZLenx2HpUj&#10;9AYJ2xrWUqnYeaVJj9zj0ThecKAkD4cB5ux+VylLjjRkJ/6CDUj2ALNw0DyStYLy1XXuqVSXOeKV&#10;DnxYCcq5zi7h+DbLZqvpaloMitFkNSiyuh58WFfFYLLO34/rd3VV1fn3IC0vylZyLnRQdwtqXvxd&#10;EK5P5hKxe1TvNqSP7LFEFHv7j6JjK0P3LjnYAT9vbHAjdBWzGcHXdxTC/+s6on6+9uUPAAAA//8D&#10;AFBLAwQUAAYACAAAACEAFt/VHtsAAAAHAQAADwAAAGRycy9kb3ducmV2LnhtbEyOwU7DMBBE70j8&#10;g7VIXCrqNAVShTgVAnLjQgFx3cZLEhGv09htA1/PwgVuM5rRzCvWk+vVgcbQeTawmCegiGtvO24M&#10;vDxXFytQISJb7D2TgU8KsC5PTwrMrT/yEx02sVEywiFHA22MQ651qFtyGOZ+IJbs3Y8Oo9ix0XbE&#10;o4y7XqdJcq0ddiwPLQ5011L9sdk7A6F6pV31Natnyduy8ZTu7h8f0Jjzs+n2BlSkKf6V4Qdf0KEU&#10;pq3fsw2qN7DMLjOpGliloCS/WmQitr9el4X+z19+AwAA//8DAFBLAQItABQABgAIAAAAIQC2gziS&#10;/gAAAOEBAAATAAAAAAAAAAAAAAAAAAAAAABbQ29udGVudF9UeXBlc10ueG1sUEsBAi0AFAAGAAgA&#10;AAAhADj9If/WAAAAlAEAAAsAAAAAAAAAAAAAAAAALwEAAF9yZWxzLy5yZWxzUEsBAi0AFAAGAAgA&#10;AAAhAJskV/YbAgAANQQAAA4AAAAAAAAAAAAAAAAALgIAAGRycy9lMm9Eb2MueG1sUEsBAi0AFAAG&#10;AAgAAAAhABbf1R7bAAAABwEAAA8AAAAAAAAAAAAAAAAAdQQAAGRycy9kb3ducmV2LnhtbFBLBQYA&#10;AAAABAAEAPMAAAB9BQAAAAA=&#10;"/>
        </w:pict>
      </w:r>
    </w:p>
    <w:p w:rsidR="00ED5384" w:rsidRPr="00E22D5F" w:rsidRDefault="00ED5384" w:rsidP="00EE7D78">
      <w:pPr>
        <w:pStyle w:val="NormalWeb"/>
        <w:widowControl w:val="0"/>
        <w:shd w:val="clear" w:color="auto" w:fill="FFFFFF"/>
        <w:spacing w:before="40" w:beforeAutospacing="0" w:after="40" w:afterAutospacing="0" w:line="300" w:lineRule="auto"/>
        <w:ind w:firstLine="720"/>
        <w:jc w:val="both"/>
        <w:rPr>
          <w:sz w:val="28"/>
          <w:szCs w:val="28"/>
          <w:lang w:val="de-DE"/>
        </w:rPr>
      </w:pPr>
      <w:r w:rsidRPr="00694951">
        <w:rPr>
          <w:sz w:val="28"/>
          <w:szCs w:val="28"/>
          <w:lang w:val="vi-VN"/>
        </w:rPr>
        <w:t xml:space="preserve">Thực hiện </w:t>
      </w:r>
      <w:r w:rsidRPr="00E22D5F">
        <w:rPr>
          <w:sz w:val="28"/>
          <w:szCs w:val="28"/>
          <w:lang w:val="de-DE"/>
        </w:rPr>
        <w:t>Chương trình giám sát năm 2021 của Thường trực HĐND huyện</w:t>
      </w:r>
      <w:r w:rsidRPr="00694951">
        <w:rPr>
          <w:sz w:val="28"/>
          <w:szCs w:val="28"/>
          <w:lang w:val="vi-VN"/>
        </w:rPr>
        <w:t xml:space="preserve">, </w:t>
      </w:r>
      <w:r w:rsidR="00E22D5F" w:rsidRPr="00E22D5F">
        <w:rPr>
          <w:sz w:val="28"/>
          <w:szCs w:val="28"/>
          <w:lang w:val="de-DE"/>
        </w:rPr>
        <w:t>Q</w:t>
      </w:r>
      <w:r w:rsidR="00E22D5F">
        <w:rPr>
          <w:sz w:val="28"/>
          <w:szCs w:val="28"/>
          <w:lang w:val="de-DE"/>
        </w:rPr>
        <w:t xml:space="preserve">uyết định số 147/QĐ-HĐND, ngày 18 tháng 10 năm 2021 </w:t>
      </w:r>
      <w:r w:rsidR="00136218">
        <w:rPr>
          <w:sz w:val="28"/>
          <w:szCs w:val="28"/>
          <w:lang w:val="de-DE"/>
        </w:rPr>
        <w:t xml:space="preserve">của Thường trực HĐND huyện </w:t>
      </w:r>
      <w:r w:rsidR="00E22D5F">
        <w:rPr>
          <w:sz w:val="28"/>
          <w:szCs w:val="28"/>
          <w:lang w:val="de-DE"/>
        </w:rPr>
        <w:t xml:space="preserve">về thành lập </w:t>
      </w:r>
      <w:r w:rsidRPr="00E22D5F">
        <w:rPr>
          <w:sz w:val="28"/>
          <w:szCs w:val="28"/>
          <w:lang w:val="de-DE"/>
        </w:rPr>
        <w:t xml:space="preserve">Đoàn giám sát chuyên đề </w:t>
      </w:r>
      <w:r w:rsidRPr="00694951">
        <w:rPr>
          <w:sz w:val="28"/>
          <w:szCs w:val="28"/>
          <w:lang w:val="vi-VN"/>
        </w:rPr>
        <w:t xml:space="preserve">về </w:t>
      </w:r>
      <w:r w:rsidRPr="00694951">
        <w:rPr>
          <w:bCs/>
          <w:sz w:val="28"/>
          <w:szCs w:val="28"/>
          <w:lang w:val="de-DE"/>
        </w:rPr>
        <w:t>tình hình, kết quả triển khai thực hiện chương trình xây dựng xã nông thôn mới nâng cao, thôn nông thôn mới kiểu mẫu</w:t>
      </w:r>
      <w:r w:rsidR="004E0E31">
        <w:rPr>
          <w:bCs/>
          <w:sz w:val="28"/>
          <w:szCs w:val="28"/>
          <w:lang w:val="de-DE"/>
        </w:rPr>
        <w:t>, vườn mẫu</w:t>
      </w:r>
      <w:r w:rsidRPr="00694951">
        <w:rPr>
          <w:bCs/>
          <w:sz w:val="28"/>
          <w:szCs w:val="28"/>
          <w:lang w:val="de-DE"/>
        </w:rPr>
        <w:t xml:space="preserve"> trên địa bàn huyện</w:t>
      </w:r>
      <w:r w:rsidRPr="00694951">
        <w:rPr>
          <w:sz w:val="28"/>
          <w:szCs w:val="28"/>
          <w:lang w:val="vi-VN"/>
        </w:rPr>
        <w:t xml:space="preserve">, </w:t>
      </w:r>
      <w:r w:rsidR="00E22D5F">
        <w:rPr>
          <w:sz w:val="28"/>
          <w:szCs w:val="28"/>
          <w:lang w:val="de-DE"/>
        </w:rPr>
        <w:t>Đoàn giám sát</w:t>
      </w:r>
      <w:r w:rsidR="00E22D5F" w:rsidRPr="00E22D5F">
        <w:rPr>
          <w:sz w:val="28"/>
          <w:szCs w:val="28"/>
          <w:lang w:val="de-DE"/>
        </w:rPr>
        <w:t xml:space="preserve"> xây dựng kế hoạch </w:t>
      </w:r>
      <w:r w:rsidR="00E22D5F" w:rsidRPr="00694951">
        <w:rPr>
          <w:sz w:val="28"/>
          <w:szCs w:val="28"/>
          <w:lang w:val="vi-VN"/>
        </w:rPr>
        <w:t xml:space="preserve">giám sát </w:t>
      </w:r>
      <w:r w:rsidRPr="00694951">
        <w:rPr>
          <w:sz w:val="28"/>
          <w:szCs w:val="28"/>
          <w:lang w:val="vi-VN"/>
        </w:rPr>
        <w:t>như sau:</w:t>
      </w:r>
    </w:p>
    <w:p w:rsidR="00ED5384" w:rsidRPr="00E22D5F" w:rsidRDefault="00ED5384" w:rsidP="00EE7D78">
      <w:pPr>
        <w:pStyle w:val="NormalWeb"/>
        <w:widowControl w:val="0"/>
        <w:shd w:val="clear" w:color="auto" w:fill="FFFFFF"/>
        <w:spacing w:before="40" w:beforeAutospacing="0" w:after="40" w:afterAutospacing="0" w:line="300" w:lineRule="auto"/>
        <w:ind w:firstLine="720"/>
        <w:jc w:val="both"/>
        <w:rPr>
          <w:b/>
          <w:bCs/>
          <w:sz w:val="28"/>
          <w:szCs w:val="28"/>
          <w:lang w:val="de-DE"/>
        </w:rPr>
      </w:pPr>
      <w:r w:rsidRPr="00694951">
        <w:rPr>
          <w:b/>
          <w:bCs/>
          <w:sz w:val="28"/>
          <w:szCs w:val="28"/>
          <w:lang w:val="vi-VN"/>
        </w:rPr>
        <w:t xml:space="preserve">I. </w:t>
      </w:r>
      <w:r w:rsidRPr="00E22D5F">
        <w:rPr>
          <w:b/>
          <w:bCs/>
          <w:sz w:val="28"/>
          <w:szCs w:val="28"/>
          <w:lang w:val="de-DE"/>
        </w:rPr>
        <w:t>MỤC ĐÍCH, YÊU CẦU</w:t>
      </w:r>
    </w:p>
    <w:p w:rsidR="00ED5384" w:rsidRPr="00E22D5F" w:rsidRDefault="00ED5384" w:rsidP="00EE7D78">
      <w:pPr>
        <w:pStyle w:val="NormalWeb"/>
        <w:widowControl w:val="0"/>
        <w:shd w:val="clear" w:color="auto" w:fill="FFFFFF"/>
        <w:spacing w:before="40" w:beforeAutospacing="0" w:after="40" w:afterAutospacing="0" w:line="300" w:lineRule="auto"/>
        <w:ind w:firstLine="720"/>
        <w:jc w:val="both"/>
        <w:rPr>
          <w:b/>
          <w:bCs/>
          <w:sz w:val="28"/>
          <w:szCs w:val="28"/>
          <w:lang w:val="de-DE"/>
        </w:rPr>
      </w:pPr>
      <w:r w:rsidRPr="00E22D5F">
        <w:rPr>
          <w:b/>
          <w:bCs/>
          <w:sz w:val="28"/>
          <w:szCs w:val="28"/>
          <w:lang w:val="de-DE"/>
        </w:rPr>
        <w:t>1. Mục đích</w:t>
      </w:r>
    </w:p>
    <w:p w:rsidR="00ED5384" w:rsidRPr="00251196" w:rsidRDefault="00ED5384" w:rsidP="00EE7D78">
      <w:pPr>
        <w:pStyle w:val="NormalWeb"/>
        <w:widowControl w:val="0"/>
        <w:shd w:val="clear" w:color="auto" w:fill="FFFFFF"/>
        <w:spacing w:before="40" w:beforeAutospacing="0" w:after="40" w:afterAutospacing="0" w:line="300" w:lineRule="auto"/>
        <w:ind w:firstLine="720"/>
        <w:jc w:val="both"/>
        <w:rPr>
          <w:sz w:val="28"/>
          <w:szCs w:val="28"/>
          <w:lang w:val="nl-NL"/>
        </w:rPr>
      </w:pPr>
      <w:r w:rsidRPr="00E22D5F">
        <w:rPr>
          <w:sz w:val="28"/>
          <w:szCs w:val="28"/>
          <w:lang w:val="de-DE"/>
        </w:rPr>
        <w:t xml:space="preserve">Thông qua hoạt động giám sát nhằm xem xét, đánh giá tình hình và kết quả </w:t>
      </w:r>
      <w:r w:rsidRPr="00E22D5F">
        <w:rPr>
          <w:rStyle w:val="BodyTextChar"/>
          <w:szCs w:val="28"/>
          <w:lang w:val="de-DE"/>
        </w:rPr>
        <w:t xml:space="preserve">thực hiện </w:t>
      </w:r>
      <w:r w:rsidRPr="00694951">
        <w:rPr>
          <w:bCs/>
          <w:sz w:val="28"/>
          <w:szCs w:val="28"/>
          <w:lang w:val="de-DE"/>
        </w:rPr>
        <w:t>chương trình xây dựng xã nông thôn mới nâng cao, thôn nông thôn mới kiểu mẫu</w:t>
      </w:r>
      <w:r w:rsidR="00E22D5F">
        <w:rPr>
          <w:bCs/>
          <w:sz w:val="28"/>
          <w:szCs w:val="28"/>
          <w:lang w:val="de-DE"/>
        </w:rPr>
        <w:t>, vườn mẫu</w:t>
      </w:r>
      <w:r w:rsidRPr="00694951">
        <w:rPr>
          <w:bCs/>
          <w:sz w:val="28"/>
          <w:szCs w:val="28"/>
          <w:lang w:val="de-DE"/>
        </w:rPr>
        <w:t xml:space="preserve"> trên địa bàn huyện</w:t>
      </w:r>
      <w:r w:rsidRPr="00694951">
        <w:rPr>
          <w:sz w:val="28"/>
          <w:szCs w:val="28"/>
          <w:lang w:val="nl-NL"/>
        </w:rPr>
        <w:t>. Trên cơ sở đó đánh giá những kết quả đạt được; những khó khăn, hạn chế và nguyên nhân qua đó kiến nghị, đề xuất những giải pháp nhằm</w:t>
      </w:r>
      <w:r w:rsidRPr="00251196">
        <w:rPr>
          <w:sz w:val="28"/>
          <w:szCs w:val="28"/>
          <w:lang w:val="nl-NL"/>
        </w:rPr>
        <w:t xml:space="preserve">thực hiện tốt </w:t>
      </w:r>
      <w:r w:rsidRPr="00694951">
        <w:rPr>
          <w:bCs/>
          <w:sz w:val="28"/>
          <w:szCs w:val="28"/>
          <w:lang w:val="de-DE"/>
        </w:rPr>
        <w:t>chương trình xây dựng xã nông thôn mới nâng cao, thôn nông thôn mới kiểu mẫu</w:t>
      </w:r>
      <w:r w:rsidR="004E0E31">
        <w:rPr>
          <w:bCs/>
          <w:sz w:val="28"/>
          <w:szCs w:val="28"/>
          <w:lang w:val="de-DE"/>
        </w:rPr>
        <w:t>, vườn mẫu</w:t>
      </w:r>
      <w:r w:rsidRPr="00694951">
        <w:rPr>
          <w:bCs/>
          <w:sz w:val="28"/>
          <w:szCs w:val="28"/>
          <w:lang w:val="de-DE"/>
        </w:rPr>
        <w:t xml:space="preserve"> trên địa bàn huyện</w:t>
      </w:r>
      <w:r w:rsidRPr="00251196">
        <w:rPr>
          <w:sz w:val="28"/>
          <w:szCs w:val="28"/>
          <w:lang w:val="nl-NL"/>
        </w:rPr>
        <w:t xml:space="preserve"> trong thời gian tới</w:t>
      </w:r>
      <w:r w:rsidRPr="00694951">
        <w:rPr>
          <w:sz w:val="28"/>
          <w:szCs w:val="28"/>
          <w:lang w:val="vi-VN"/>
        </w:rPr>
        <w:t>.</w:t>
      </w:r>
    </w:p>
    <w:p w:rsidR="00ED5384" w:rsidRPr="00251196" w:rsidRDefault="00ED5384" w:rsidP="00EE7D78">
      <w:pPr>
        <w:pStyle w:val="NormalWeb"/>
        <w:widowControl w:val="0"/>
        <w:shd w:val="clear" w:color="auto" w:fill="FFFFFF"/>
        <w:spacing w:before="40" w:beforeAutospacing="0" w:after="40" w:afterAutospacing="0" w:line="300" w:lineRule="auto"/>
        <w:ind w:firstLine="720"/>
        <w:jc w:val="both"/>
        <w:rPr>
          <w:b/>
          <w:sz w:val="28"/>
          <w:szCs w:val="28"/>
          <w:lang w:val="nl-NL"/>
        </w:rPr>
      </w:pPr>
      <w:r w:rsidRPr="00251196">
        <w:rPr>
          <w:b/>
          <w:sz w:val="28"/>
          <w:szCs w:val="28"/>
          <w:lang w:val="nl-NL"/>
        </w:rPr>
        <w:t>2. Yêu cầu</w:t>
      </w:r>
    </w:p>
    <w:p w:rsidR="00ED5384" w:rsidRPr="00694951" w:rsidRDefault="00ED5384" w:rsidP="00EE7D78">
      <w:pPr>
        <w:widowControl w:val="0"/>
        <w:spacing w:before="40" w:after="40" w:line="300" w:lineRule="auto"/>
        <w:ind w:firstLine="720"/>
        <w:jc w:val="both"/>
        <w:rPr>
          <w:lang w:val="nl-NL"/>
        </w:rPr>
      </w:pPr>
      <w:r w:rsidRPr="00694951">
        <w:rPr>
          <w:lang w:val="nl-NL"/>
        </w:rPr>
        <w:t xml:space="preserve">- </w:t>
      </w:r>
      <w:r w:rsidR="00E22D5F">
        <w:rPr>
          <w:lang w:val="nl-NL"/>
        </w:rPr>
        <w:t>T</w:t>
      </w:r>
      <w:r w:rsidRPr="00694951">
        <w:rPr>
          <w:lang w:val="nl-NL"/>
        </w:rPr>
        <w:t xml:space="preserve">iện </w:t>
      </w:r>
      <w:r w:rsidR="00E22D5F">
        <w:rPr>
          <w:lang w:val="nl-NL"/>
        </w:rPr>
        <w:t xml:space="preserve">hiện </w:t>
      </w:r>
      <w:r w:rsidRPr="00694951">
        <w:rPr>
          <w:lang w:val="nl-NL"/>
        </w:rPr>
        <w:t xml:space="preserve">theo </w:t>
      </w:r>
      <w:r w:rsidR="00E22D5F">
        <w:rPr>
          <w:lang w:val="nl-NL"/>
        </w:rPr>
        <w:t xml:space="preserve">đúng nội dung, </w:t>
      </w:r>
      <w:r w:rsidRPr="00694951">
        <w:rPr>
          <w:lang w:val="nl-NL"/>
        </w:rPr>
        <w:t xml:space="preserve">kế hoạch, đề cương giám sát, khách quan, đúng quy định của pháp luật; </w:t>
      </w:r>
      <w:r w:rsidRPr="00251196">
        <w:rPr>
          <w:lang w:val="nl-NL"/>
        </w:rPr>
        <w:t xml:space="preserve">phản ánh chính xác những kết quả đạt được và chỉ rõ </w:t>
      </w:r>
      <w:r w:rsidRPr="00251196">
        <w:rPr>
          <w:szCs w:val="28"/>
          <w:lang w:val="nl-NL"/>
        </w:rPr>
        <w:t>những hạn chế, tồn tại để có kết luận và kiến nghị cụ thể</w:t>
      </w:r>
      <w:r w:rsidRPr="00694951">
        <w:rPr>
          <w:lang w:val="nl-NL"/>
        </w:rPr>
        <w:t>; đồng thời không làm ảnh đến hoạt động bình thường của các đơn vị chịu sự giám sát.</w:t>
      </w:r>
    </w:p>
    <w:p w:rsidR="00ED5384" w:rsidRPr="00694951" w:rsidRDefault="00ED5384" w:rsidP="00EE7D78">
      <w:pPr>
        <w:widowControl w:val="0"/>
        <w:spacing w:before="40" w:after="40" w:line="300" w:lineRule="auto"/>
        <w:ind w:firstLine="720"/>
        <w:jc w:val="both"/>
        <w:rPr>
          <w:lang w:val="nl-NL"/>
        </w:rPr>
      </w:pPr>
      <w:r w:rsidRPr="00694951">
        <w:rPr>
          <w:lang w:val="nl-NL"/>
        </w:rPr>
        <w:t xml:space="preserve">- Các </w:t>
      </w:r>
      <w:r w:rsidR="00794D53">
        <w:rPr>
          <w:lang w:val="nl-NL"/>
        </w:rPr>
        <w:t xml:space="preserve">địa phương, </w:t>
      </w:r>
      <w:r w:rsidRPr="00694951">
        <w:rPr>
          <w:lang w:val="nl-NL"/>
        </w:rPr>
        <w:t xml:space="preserve">đơn vị </w:t>
      </w:r>
      <w:r w:rsidR="00794D53">
        <w:rPr>
          <w:lang w:val="nl-NL"/>
        </w:rPr>
        <w:t xml:space="preserve">thuộc đối tượng </w:t>
      </w:r>
      <w:r w:rsidRPr="00694951">
        <w:rPr>
          <w:lang w:val="nl-NL"/>
        </w:rPr>
        <w:t>giám sát chuẩn bị đầy đủ về nội dung báo cáo theo đề cương; cung cấp thông tin, tài liệu đầy đủ, kịp thời theo yêu cầu của đoàn giám sát; tạo điều kiện thuận lợi cho đoàn giám sát hoàn thành nhiệm vụ; thực hiện nghiêm túc các kiến nghị sau giám sát.</w:t>
      </w:r>
    </w:p>
    <w:p w:rsidR="00ED5384" w:rsidRPr="00251196" w:rsidRDefault="00ED5384" w:rsidP="00EE7D78">
      <w:pPr>
        <w:widowControl w:val="0"/>
        <w:spacing w:before="40" w:after="40" w:line="300" w:lineRule="auto"/>
        <w:ind w:firstLine="720"/>
        <w:jc w:val="both"/>
        <w:rPr>
          <w:lang w:val="nl-NL"/>
        </w:rPr>
      </w:pPr>
      <w:r w:rsidRPr="00694951">
        <w:rPr>
          <w:lang w:val="nl-NL"/>
        </w:rPr>
        <w:t>- Các thành viên đoàn giám sát dành thời gian để nghiên cứu tài liệu liên quan đến nội dung giám sát; bố trí công việc hợp lý, tham dự đầy đủ các cuộc giám sát theo kế hoạch đã đề ra.</w:t>
      </w:r>
    </w:p>
    <w:p w:rsidR="00ED5384" w:rsidRPr="00251196" w:rsidRDefault="00ED5384" w:rsidP="00ED5384">
      <w:pPr>
        <w:spacing w:line="288" w:lineRule="auto"/>
        <w:ind w:firstLine="720"/>
        <w:jc w:val="both"/>
        <w:rPr>
          <w:b/>
          <w:lang w:val="nl-NL"/>
        </w:rPr>
      </w:pPr>
      <w:r w:rsidRPr="00251196">
        <w:rPr>
          <w:b/>
          <w:lang w:val="nl-NL"/>
        </w:rPr>
        <w:lastRenderedPageBreak/>
        <w:t>II. NỘI DUNG, ĐỐI TƯỢNG GIÁM SÁT</w:t>
      </w:r>
    </w:p>
    <w:p w:rsidR="00ED5384" w:rsidRPr="00251196" w:rsidRDefault="00ED5384" w:rsidP="00ED5384">
      <w:pPr>
        <w:pStyle w:val="BodyTextIndent"/>
        <w:spacing w:after="0" w:line="288" w:lineRule="auto"/>
        <w:ind w:firstLine="720"/>
        <w:jc w:val="both"/>
        <w:rPr>
          <w:rFonts w:ascii="Times New Roman" w:hAnsi="Times New Roman"/>
          <w:b/>
          <w:lang w:val="nl-NL"/>
        </w:rPr>
      </w:pPr>
      <w:r w:rsidRPr="00251196">
        <w:rPr>
          <w:rFonts w:ascii="Times New Roman" w:hAnsi="Times New Roman"/>
          <w:b/>
          <w:lang w:val="nl-NL"/>
        </w:rPr>
        <w:t>1. Nội dung giám sát</w:t>
      </w:r>
    </w:p>
    <w:p w:rsidR="00ED5384" w:rsidRPr="00694951" w:rsidRDefault="00ED5384" w:rsidP="00ED5384">
      <w:pPr>
        <w:widowControl w:val="0"/>
        <w:spacing w:line="264" w:lineRule="auto"/>
        <w:ind w:firstLine="720"/>
        <w:jc w:val="both"/>
        <w:rPr>
          <w:bCs/>
          <w:szCs w:val="28"/>
          <w:lang w:val="de-DE"/>
        </w:rPr>
      </w:pPr>
      <w:r w:rsidRPr="00251196">
        <w:rPr>
          <w:lang w:val="nl-NL"/>
        </w:rPr>
        <w:t xml:space="preserve">Tình hình thực hiện </w:t>
      </w:r>
      <w:r w:rsidRPr="00694951">
        <w:rPr>
          <w:bCs/>
          <w:szCs w:val="28"/>
          <w:lang w:val="de-DE"/>
        </w:rPr>
        <w:t xml:space="preserve">chương trình xây dựng xã nông thôn mới nâng cao, </w:t>
      </w:r>
      <w:r w:rsidR="000E72CF">
        <w:rPr>
          <w:bCs/>
          <w:szCs w:val="28"/>
          <w:lang w:val="de-DE"/>
        </w:rPr>
        <w:t xml:space="preserve">thôn </w:t>
      </w:r>
      <w:r w:rsidRPr="00694951">
        <w:rPr>
          <w:bCs/>
          <w:szCs w:val="28"/>
          <w:lang w:val="de-DE"/>
        </w:rPr>
        <w:t>nông thôn mới kiểu mẫu</w:t>
      </w:r>
      <w:r w:rsidR="008F3256">
        <w:rPr>
          <w:bCs/>
          <w:szCs w:val="28"/>
          <w:lang w:val="de-DE"/>
        </w:rPr>
        <w:t xml:space="preserve">, </w:t>
      </w:r>
      <w:r w:rsidR="004E0E31">
        <w:rPr>
          <w:bCs/>
          <w:szCs w:val="28"/>
          <w:lang w:val="de-DE"/>
        </w:rPr>
        <w:t xml:space="preserve">đường kiểu mẫu, </w:t>
      </w:r>
      <w:r w:rsidR="008F3256">
        <w:rPr>
          <w:bCs/>
          <w:szCs w:val="28"/>
          <w:lang w:val="de-DE"/>
        </w:rPr>
        <w:t>vườn mẫu</w:t>
      </w:r>
      <w:r w:rsidRPr="00694951">
        <w:rPr>
          <w:bCs/>
          <w:szCs w:val="28"/>
          <w:lang w:val="de-DE"/>
        </w:rPr>
        <w:t xml:space="preserve"> </w:t>
      </w:r>
      <w:r w:rsidRPr="00251196">
        <w:rPr>
          <w:szCs w:val="28"/>
          <w:lang w:val="nl-NL"/>
        </w:rPr>
        <w:t>của các địa phương, đơn vị trên địa bàn huyện.</w:t>
      </w:r>
    </w:p>
    <w:p w:rsidR="00ED5384" w:rsidRPr="00251196" w:rsidRDefault="00ED5384" w:rsidP="00ED5384">
      <w:pPr>
        <w:widowControl w:val="0"/>
        <w:spacing w:line="264" w:lineRule="auto"/>
        <w:ind w:firstLine="720"/>
        <w:jc w:val="both"/>
        <w:rPr>
          <w:b/>
          <w:lang w:val="de-DE"/>
        </w:rPr>
      </w:pPr>
      <w:r w:rsidRPr="00251196">
        <w:rPr>
          <w:b/>
          <w:lang w:val="de-DE"/>
        </w:rPr>
        <w:t>2. Đối tượng giám sát</w:t>
      </w:r>
    </w:p>
    <w:p w:rsidR="00E22D5F" w:rsidRDefault="00E22D5F" w:rsidP="00ED5384">
      <w:pPr>
        <w:widowControl w:val="0"/>
        <w:spacing w:line="300" w:lineRule="auto"/>
        <w:ind w:firstLine="720"/>
        <w:jc w:val="both"/>
        <w:rPr>
          <w:szCs w:val="28"/>
          <w:lang w:val="de-DE"/>
        </w:rPr>
      </w:pPr>
      <w:r>
        <w:rPr>
          <w:szCs w:val="28"/>
          <w:lang w:val="de-DE"/>
        </w:rPr>
        <w:t>- Phòng Nông nghiệp và Phát triển nông thôn huyện.</w:t>
      </w:r>
    </w:p>
    <w:p w:rsidR="00ED5384" w:rsidRPr="00251196" w:rsidRDefault="00ED5384" w:rsidP="00ED5384">
      <w:pPr>
        <w:widowControl w:val="0"/>
        <w:spacing w:line="300" w:lineRule="auto"/>
        <w:ind w:firstLine="720"/>
        <w:jc w:val="both"/>
        <w:rPr>
          <w:szCs w:val="28"/>
          <w:lang w:val="de-DE"/>
        </w:rPr>
      </w:pPr>
      <w:r w:rsidRPr="00251196">
        <w:rPr>
          <w:szCs w:val="28"/>
          <w:lang w:val="de-DE"/>
        </w:rPr>
        <w:t>- UBND các xã (Trực tiếp giám sát tại các xã: Quảng Phú và Quảng Thọ).</w:t>
      </w:r>
    </w:p>
    <w:p w:rsidR="00ED5384" w:rsidRPr="00251196" w:rsidRDefault="00ED5384" w:rsidP="00ED5384">
      <w:pPr>
        <w:widowControl w:val="0"/>
        <w:spacing w:line="264" w:lineRule="auto"/>
        <w:ind w:firstLine="720"/>
        <w:jc w:val="both"/>
        <w:rPr>
          <w:b/>
          <w:bCs/>
          <w:lang w:val="de-DE"/>
        </w:rPr>
      </w:pPr>
      <w:r w:rsidRPr="00251196">
        <w:rPr>
          <w:b/>
          <w:bCs/>
          <w:lang w:val="de-DE"/>
        </w:rPr>
        <w:t>III. PHƯƠNG THỨC VÀ THỜI GIAN GIÁM SÁT</w:t>
      </w:r>
    </w:p>
    <w:p w:rsidR="00ED5384" w:rsidRPr="00251196" w:rsidRDefault="00ED5384" w:rsidP="00ED5384">
      <w:pPr>
        <w:widowControl w:val="0"/>
        <w:spacing w:line="264" w:lineRule="auto"/>
        <w:ind w:firstLine="720"/>
        <w:jc w:val="both"/>
        <w:rPr>
          <w:b/>
          <w:bCs/>
          <w:lang w:val="de-DE"/>
        </w:rPr>
      </w:pPr>
      <w:r w:rsidRPr="00251196">
        <w:rPr>
          <w:b/>
          <w:bCs/>
          <w:lang w:val="de-DE"/>
        </w:rPr>
        <w:t>1. Phương thức giám sát</w:t>
      </w:r>
    </w:p>
    <w:p w:rsidR="00ED5384" w:rsidRPr="00251196" w:rsidRDefault="00ED5384" w:rsidP="00ED5384">
      <w:pPr>
        <w:pStyle w:val="BodyTextIndent"/>
        <w:widowControl w:val="0"/>
        <w:spacing w:before="0" w:after="0" w:line="264" w:lineRule="auto"/>
        <w:ind w:right="0" w:firstLine="720"/>
        <w:jc w:val="both"/>
        <w:rPr>
          <w:rFonts w:ascii="Times New Roman" w:hAnsi="Times New Roman"/>
          <w:spacing w:val="-4"/>
          <w:szCs w:val="28"/>
          <w:lang w:val="de-DE"/>
        </w:rPr>
      </w:pPr>
      <w:r w:rsidRPr="00251196">
        <w:rPr>
          <w:rFonts w:ascii="Times New Roman" w:hAnsi="Times New Roman"/>
          <w:bCs/>
          <w:spacing w:val="-4"/>
          <w:szCs w:val="28"/>
          <w:lang w:val="de-DE"/>
        </w:rPr>
        <w:t xml:space="preserve">- </w:t>
      </w:r>
      <w:r w:rsidRPr="00694951">
        <w:rPr>
          <w:rFonts w:ascii="Times New Roman" w:hAnsi="Times New Roman"/>
          <w:lang w:val="nl-NL"/>
        </w:rPr>
        <w:t xml:space="preserve">Các </w:t>
      </w:r>
      <w:r w:rsidR="00136218">
        <w:rPr>
          <w:rFonts w:ascii="Times New Roman" w:hAnsi="Times New Roman"/>
          <w:lang w:val="nl-NL"/>
        </w:rPr>
        <w:t>xã, Phòng Nông nghiệp và</w:t>
      </w:r>
      <w:r w:rsidR="00251196">
        <w:rPr>
          <w:rFonts w:ascii="Times New Roman" w:hAnsi="Times New Roman"/>
          <w:lang w:val="nl-NL"/>
        </w:rPr>
        <w:t xml:space="preserve"> </w:t>
      </w:r>
      <w:r w:rsidR="00136218">
        <w:rPr>
          <w:rFonts w:ascii="Times New Roman" w:hAnsi="Times New Roman"/>
          <w:lang w:val="nl-NL"/>
        </w:rPr>
        <w:t xml:space="preserve">Phát triển nông thôn </w:t>
      </w:r>
      <w:r w:rsidRPr="00251196">
        <w:rPr>
          <w:rFonts w:ascii="Times New Roman" w:hAnsi="Times New Roman"/>
          <w:szCs w:val="28"/>
          <w:lang w:val="de-DE"/>
        </w:rPr>
        <w:t>xây dựng báo cáo bằng văn bản theo đề cương hướng dẫn và gửi về Đoàn giám sát (qua Văn phòng HĐND và UBND huyện), đồng thời chuẩn bị các tài liệu liên quan để cung cấp cho Đoàn giám sát khi được yêu cầu.</w:t>
      </w:r>
    </w:p>
    <w:p w:rsidR="00ED5384" w:rsidRPr="00251196" w:rsidRDefault="00ED5384" w:rsidP="00ED5384">
      <w:pPr>
        <w:pStyle w:val="BodyTextIndent"/>
        <w:widowControl w:val="0"/>
        <w:spacing w:before="0" w:after="0" w:line="264" w:lineRule="auto"/>
        <w:ind w:right="0" w:firstLine="720"/>
        <w:jc w:val="both"/>
        <w:rPr>
          <w:rFonts w:ascii="Times New Roman" w:hAnsi="Times New Roman"/>
          <w:szCs w:val="28"/>
          <w:lang w:val="de-DE"/>
        </w:rPr>
      </w:pPr>
      <w:r w:rsidRPr="00251196">
        <w:rPr>
          <w:rFonts w:ascii="Times New Roman" w:hAnsi="Times New Roman"/>
          <w:szCs w:val="28"/>
          <w:lang w:val="de-DE"/>
        </w:rPr>
        <w:t>- Đoàn giám sát nghiên cứu báo cáo của các</w:t>
      </w:r>
      <w:r w:rsidRPr="00694951">
        <w:rPr>
          <w:rFonts w:ascii="Times New Roman" w:hAnsi="Times New Roman"/>
          <w:lang w:val="nl-NL"/>
        </w:rPr>
        <w:t xml:space="preserve"> đơn vị, địa phương</w:t>
      </w:r>
      <w:r w:rsidR="00251196">
        <w:rPr>
          <w:rFonts w:ascii="Times New Roman" w:hAnsi="Times New Roman"/>
          <w:lang w:val="nl-NL"/>
        </w:rPr>
        <w:t xml:space="preserve"> </w:t>
      </w:r>
      <w:r w:rsidRPr="00251196">
        <w:rPr>
          <w:rFonts w:ascii="Times New Roman" w:hAnsi="Times New Roman"/>
          <w:szCs w:val="28"/>
          <w:lang w:val="de-DE"/>
        </w:rPr>
        <w:t xml:space="preserve">trước khi thực hiện giám sát trực tiếp. Đối với những nội dung báo cáo nêu chưa rõ hoặc chưa thống nhất giữa các đơn vị, địa phương, Đoàn giám sát sẽ yêu cầu đơn vị báo cáo, giải trình bổ sung. </w:t>
      </w:r>
    </w:p>
    <w:p w:rsidR="00ED5384" w:rsidRPr="00251196" w:rsidRDefault="00ED5384" w:rsidP="00ED5384">
      <w:pPr>
        <w:pStyle w:val="BodyTextIndent"/>
        <w:widowControl w:val="0"/>
        <w:spacing w:before="0" w:after="0" w:line="300" w:lineRule="auto"/>
        <w:ind w:right="0" w:firstLine="720"/>
        <w:jc w:val="both"/>
        <w:rPr>
          <w:rFonts w:ascii="Times New Roman" w:hAnsi="Times New Roman"/>
          <w:szCs w:val="28"/>
          <w:lang w:val="de-DE"/>
        </w:rPr>
      </w:pPr>
      <w:r w:rsidRPr="00251196">
        <w:rPr>
          <w:rFonts w:ascii="Times New Roman" w:hAnsi="Times New Roman"/>
          <w:szCs w:val="28"/>
          <w:lang w:val="de-DE"/>
        </w:rPr>
        <w:t>- Đoàn giám sát sẽ tiến hành khảo sát thực tế tại địa phương Đoàn trực tiếp giám sát.</w:t>
      </w:r>
    </w:p>
    <w:p w:rsidR="00ED5384" w:rsidRPr="00251196" w:rsidRDefault="00ED5384" w:rsidP="00ED5384">
      <w:pPr>
        <w:pStyle w:val="BodyTextIndent"/>
        <w:widowControl w:val="0"/>
        <w:spacing w:before="0" w:after="0" w:line="300" w:lineRule="auto"/>
        <w:ind w:right="0" w:firstLine="720"/>
        <w:jc w:val="both"/>
        <w:rPr>
          <w:rFonts w:ascii="Times New Roman" w:hAnsi="Times New Roman"/>
          <w:szCs w:val="28"/>
          <w:lang w:val="de-DE"/>
        </w:rPr>
      </w:pPr>
      <w:r w:rsidRPr="00251196">
        <w:rPr>
          <w:rFonts w:ascii="Times New Roman" w:hAnsi="Times New Roman"/>
          <w:szCs w:val="28"/>
          <w:lang w:val="de-DE"/>
        </w:rPr>
        <w:t xml:space="preserve">- Kết thúc hoạt động giám sát, Đoàn giám sát báo cáo kết quả giám </w:t>
      </w:r>
      <w:r w:rsidR="00E22D5F">
        <w:rPr>
          <w:rFonts w:ascii="Times New Roman" w:hAnsi="Times New Roman"/>
          <w:szCs w:val="28"/>
          <w:lang w:val="de-DE"/>
        </w:rPr>
        <w:t xml:space="preserve">sát với Thường trực HĐND huyện </w:t>
      </w:r>
      <w:r w:rsidRPr="00251196">
        <w:rPr>
          <w:rFonts w:ascii="Times New Roman" w:hAnsi="Times New Roman"/>
          <w:szCs w:val="28"/>
          <w:lang w:val="de-DE"/>
        </w:rPr>
        <w:t xml:space="preserve">theo quy định tại </w:t>
      </w:r>
      <w:r w:rsidR="00E22D5F">
        <w:rPr>
          <w:rFonts w:ascii="Times New Roman" w:hAnsi="Times New Roman"/>
          <w:szCs w:val="28"/>
          <w:lang w:val="de-DE"/>
        </w:rPr>
        <w:t>Điều 71</w:t>
      </w:r>
      <w:r w:rsidRPr="00251196">
        <w:rPr>
          <w:rFonts w:ascii="Times New Roman" w:hAnsi="Times New Roman"/>
          <w:szCs w:val="28"/>
          <w:lang w:val="de-DE"/>
        </w:rPr>
        <w:t xml:space="preserve"> Luật Hoạt động giá</w:t>
      </w:r>
      <w:r w:rsidR="004E0E31">
        <w:rPr>
          <w:rFonts w:ascii="Times New Roman" w:hAnsi="Times New Roman"/>
          <w:szCs w:val="28"/>
          <w:lang w:val="de-DE"/>
        </w:rPr>
        <w:t>m sát của Quốc hội và Hội đồng N</w:t>
      </w:r>
      <w:r w:rsidRPr="00251196">
        <w:rPr>
          <w:rFonts w:ascii="Times New Roman" w:hAnsi="Times New Roman"/>
          <w:szCs w:val="28"/>
          <w:lang w:val="de-DE"/>
        </w:rPr>
        <w:t xml:space="preserve">hân dân. </w:t>
      </w:r>
    </w:p>
    <w:p w:rsidR="00ED5384" w:rsidRPr="00694951" w:rsidRDefault="00ED5384" w:rsidP="00ED5384">
      <w:pPr>
        <w:widowControl w:val="0"/>
        <w:spacing w:line="300" w:lineRule="auto"/>
        <w:ind w:firstLine="720"/>
        <w:jc w:val="both"/>
        <w:rPr>
          <w:b/>
          <w:bCs/>
          <w:szCs w:val="28"/>
        </w:rPr>
      </w:pPr>
      <w:r w:rsidRPr="00694951">
        <w:rPr>
          <w:b/>
          <w:bCs/>
          <w:szCs w:val="28"/>
        </w:rPr>
        <w:t>2. Thời gian giám sát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2835"/>
        <w:gridCol w:w="2977"/>
        <w:gridCol w:w="2835"/>
      </w:tblGrid>
      <w:tr w:rsidR="00ED5384" w:rsidRPr="00694951" w:rsidTr="004E0E31">
        <w:trPr>
          <w:trHeight w:val="567"/>
          <w:jc w:val="center"/>
        </w:trPr>
        <w:tc>
          <w:tcPr>
            <w:tcW w:w="563" w:type="dxa"/>
            <w:vAlign w:val="center"/>
          </w:tcPr>
          <w:p w:rsidR="00ED5384" w:rsidRPr="00694951" w:rsidRDefault="00ED5384" w:rsidP="00263C54">
            <w:pPr>
              <w:widowControl w:val="0"/>
              <w:spacing w:line="288" w:lineRule="auto"/>
              <w:jc w:val="center"/>
              <w:rPr>
                <w:b/>
                <w:bCs/>
                <w:szCs w:val="28"/>
              </w:rPr>
            </w:pPr>
            <w:r w:rsidRPr="00694951">
              <w:rPr>
                <w:b/>
                <w:bCs/>
                <w:szCs w:val="28"/>
              </w:rPr>
              <w:t>Stt</w:t>
            </w:r>
          </w:p>
        </w:tc>
        <w:tc>
          <w:tcPr>
            <w:tcW w:w="2835" w:type="dxa"/>
            <w:vAlign w:val="center"/>
          </w:tcPr>
          <w:p w:rsidR="00ED5384" w:rsidRPr="00694951" w:rsidRDefault="00ED5384" w:rsidP="00263C54">
            <w:pPr>
              <w:widowControl w:val="0"/>
              <w:spacing w:line="288" w:lineRule="auto"/>
              <w:jc w:val="center"/>
              <w:rPr>
                <w:b/>
                <w:bCs/>
                <w:szCs w:val="28"/>
              </w:rPr>
            </w:pPr>
            <w:r w:rsidRPr="00694951">
              <w:rPr>
                <w:b/>
                <w:bCs/>
                <w:szCs w:val="28"/>
              </w:rPr>
              <w:t>Đơn vị</w:t>
            </w:r>
          </w:p>
        </w:tc>
        <w:tc>
          <w:tcPr>
            <w:tcW w:w="2977" w:type="dxa"/>
            <w:vAlign w:val="center"/>
          </w:tcPr>
          <w:p w:rsidR="00ED5384" w:rsidRPr="00694951" w:rsidRDefault="00ED5384" w:rsidP="00263C54">
            <w:pPr>
              <w:widowControl w:val="0"/>
              <w:spacing w:line="288" w:lineRule="auto"/>
              <w:ind w:firstLine="720"/>
              <w:rPr>
                <w:b/>
                <w:bCs/>
                <w:szCs w:val="28"/>
              </w:rPr>
            </w:pPr>
            <w:r w:rsidRPr="00694951">
              <w:rPr>
                <w:b/>
                <w:bCs/>
                <w:szCs w:val="28"/>
              </w:rPr>
              <w:t>Thời gian</w:t>
            </w:r>
          </w:p>
        </w:tc>
        <w:tc>
          <w:tcPr>
            <w:tcW w:w="2835" w:type="dxa"/>
            <w:vAlign w:val="center"/>
          </w:tcPr>
          <w:p w:rsidR="00ED5384" w:rsidRPr="00694951" w:rsidRDefault="00ED5384" w:rsidP="00263C54">
            <w:pPr>
              <w:widowControl w:val="0"/>
              <w:spacing w:line="288" w:lineRule="auto"/>
              <w:jc w:val="center"/>
              <w:rPr>
                <w:b/>
                <w:bCs/>
                <w:szCs w:val="28"/>
              </w:rPr>
            </w:pPr>
            <w:r w:rsidRPr="00694951">
              <w:rPr>
                <w:b/>
                <w:bCs/>
                <w:szCs w:val="28"/>
              </w:rPr>
              <w:t>Địa điểm</w:t>
            </w:r>
          </w:p>
        </w:tc>
      </w:tr>
      <w:tr w:rsidR="00ED5384" w:rsidRPr="00F02576" w:rsidTr="004E0E31">
        <w:trPr>
          <w:trHeight w:val="567"/>
          <w:jc w:val="center"/>
        </w:trPr>
        <w:tc>
          <w:tcPr>
            <w:tcW w:w="563" w:type="dxa"/>
            <w:vAlign w:val="center"/>
          </w:tcPr>
          <w:p w:rsidR="00ED5384" w:rsidRPr="00694951" w:rsidRDefault="00ED5384" w:rsidP="00263C54">
            <w:pPr>
              <w:widowControl w:val="0"/>
              <w:spacing w:line="288" w:lineRule="auto"/>
              <w:jc w:val="center"/>
              <w:rPr>
                <w:szCs w:val="28"/>
              </w:rPr>
            </w:pPr>
            <w:r w:rsidRPr="00694951">
              <w:rPr>
                <w:szCs w:val="28"/>
              </w:rPr>
              <w:t>1</w:t>
            </w:r>
          </w:p>
        </w:tc>
        <w:tc>
          <w:tcPr>
            <w:tcW w:w="2835" w:type="dxa"/>
            <w:vAlign w:val="center"/>
          </w:tcPr>
          <w:p w:rsidR="00ED5384" w:rsidRPr="00694951" w:rsidRDefault="000454C2" w:rsidP="000454C2">
            <w:pPr>
              <w:widowControl w:val="0"/>
              <w:spacing w:line="288" w:lineRule="auto"/>
              <w:rPr>
                <w:szCs w:val="28"/>
              </w:rPr>
            </w:pPr>
            <w:r w:rsidRPr="00694951">
              <w:rPr>
                <w:szCs w:val="28"/>
              </w:rPr>
              <w:t>UBND xã Quảng Thọ</w:t>
            </w:r>
            <w:r>
              <w:rPr>
                <w:szCs w:val="28"/>
              </w:rPr>
              <w:t xml:space="preserve"> </w:t>
            </w:r>
          </w:p>
        </w:tc>
        <w:tc>
          <w:tcPr>
            <w:tcW w:w="2977" w:type="dxa"/>
            <w:vAlign w:val="center"/>
          </w:tcPr>
          <w:p w:rsidR="00ED5384" w:rsidRPr="00775F5B" w:rsidRDefault="00ED5384" w:rsidP="004E0E31">
            <w:pPr>
              <w:widowControl w:val="0"/>
              <w:spacing w:line="288" w:lineRule="auto"/>
              <w:rPr>
                <w:szCs w:val="28"/>
              </w:rPr>
            </w:pPr>
            <w:r w:rsidRPr="00775F5B">
              <w:rPr>
                <w:szCs w:val="28"/>
              </w:rPr>
              <w:t xml:space="preserve">08h:00 ngày </w:t>
            </w:r>
            <w:r w:rsidR="000454C2">
              <w:rPr>
                <w:szCs w:val="28"/>
              </w:rPr>
              <w:t>1</w:t>
            </w:r>
            <w:r w:rsidR="004E0E31">
              <w:rPr>
                <w:szCs w:val="28"/>
              </w:rPr>
              <w:t>1</w:t>
            </w:r>
            <w:r w:rsidRPr="00775F5B">
              <w:rPr>
                <w:szCs w:val="28"/>
              </w:rPr>
              <w:t>/11/2021</w:t>
            </w:r>
          </w:p>
        </w:tc>
        <w:tc>
          <w:tcPr>
            <w:tcW w:w="2835" w:type="dxa"/>
            <w:vAlign w:val="center"/>
          </w:tcPr>
          <w:p w:rsidR="00ED5384" w:rsidRPr="004E0E31" w:rsidRDefault="00ED5384" w:rsidP="004E0E31">
            <w:pPr>
              <w:widowControl w:val="0"/>
              <w:spacing w:line="288" w:lineRule="auto"/>
              <w:jc w:val="both"/>
              <w:rPr>
                <w:szCs w:val="28"/>
                <w:lang w:val="fr-FR"/>
              </w:rPr>
            </w:pPr>
            <w:r w:rsidRPr="004E0E31">
              <w:rPr>
                <w:szCs w:val="28"/>
                <w:lang w:val="fr-FR"/>
              </w:rPr>
              <w:t xml:space="preserve">Trụ sở </w:t>
            </w:r>
            <w:r w:rsidR="004E0E31" w:rsidRPr="004E0E31">
              <w:rPr>
                <w:szCs w:val="28"/>
                <w:lang w:val="fr-FR"/>
              </w:rPr>
              <w:t>thôn La V</w:t>
            </w:r>
            <w:r w:rsidR="004E0E31">
              <w:rPr>
                <w:szCs w:val="28"/>
                <w:lang w:val="fr-FR"/>
              </w:rPr>
              <w:t>ân Hạ</w:t>
            </w:r>
          </w:p>
        </w:tc>
      </w:tr>
      <w:tr w:rsidR="00ED5384" w:rsidRPr="00694951" w:rsidTr="004E0E31">
        <w:trPr>
          <w:trHeight w:val="567"/>
          <w:jc w:val="center"/>
        </w:trPr>
        <w:tc>
          <w:tcPr>
            <w:tcW w:w="563" w:type="dxa"/>
            <w:vAlign w:val="center"/>
          </w:tcPr>
          <w:p w:rsidR="00ED5384" w:rsidRPr="00694951" w:rsidRDefault="00ED5384" w:rsidP="00263C54">
            <w:pPr>
              <w:widowControl w:val="0"/>
              <w:spacing w:line="288" w:lineRule="auto"/>
              <w:jc w:val="center"/>
              <w:rPr>
                <w:szCs w:val="28"/>
              </w:rPr>
            </w:pPr>
            <w:r w:rsidRPr="00694951">
              <w:rPr>
                <w:szCs w:val="28"/>
              </w:rPr>
              <w:t>2</w:t>
            </w:r>
          </w:p>
        </w:tc>
        <w:tc>
          <w:tcPr>
            <w:tcW w:w="2835" w:type="dxa"/>
            <w:vAlign w:val="center"/>
          </w:tcPr>
          <w:p w:rsidR="00ED5384" w:rsidRPr="00694951" w:rsidRDefault="000454C2" w:rsidP="00263C54">
            <w:pPr>
              <w:widowControl w:val="0"/>
              <w:spacing w:line="288" w:lineRule="auto"/>
              <w:jc w:val="both"/>
              <w:rPr>
                <w:szCs w:val="28"/>
              </w:rPr>
            </w:pPr>
            <w:r w:rsidRPr="00694951">
              <w:rPr>
                <w:szCs w:val="28"/>
              </w:rPr>
              <w:t>UBND xã Quảng Phú</w:t>
            </w:r>
          </w:p>
        </w:tc>
        <w:tc>
          <w:tcPr>
            <w:tcW w:w="2977" w:type="dxa"/>
            <w:vAlign w:val="center"/>
          </w:tcPr>
          <w:p w:rsidR="00ED5384" w:rsidRPr="00775F5B" w:rsidRDefault="004E0E31" w:rsidP="000454C2">
            <w:pPr>
              <w:widowControl w:val="0"/>
              <w:spacing w:line="288" w:lineRule="auto"/>
              <w:rPr>
                <w:szCs w:val="28"/>
              </w:rPr>
            </w:pPr>
            <w:r>
              <w:rPr>
                <w:szCs w:val="28"/>
              </w:rPr>
              <w:t>08</w:t>
            </w:r>
            <w:r w:rsidR="00ED5384" w:rsidRPr="00775F5B">
              <w:rPr>
                <w:szCs w:val="28"/>
              </w:rPr>
              <w:t xml:space="preserve">h:00 ngày </w:t>
            </w:r>
            <w:r w:rsidR="000454C2">
              <w:rPr>
                <w:szCs w:val="28"/>
              </w:rPr>
              <w:t>12</w:t>
            </w:r>
            <w:r w:rsidR="00ED5384" w:rsidRPr="00775F5B">
              <w:rPr>
                <w:szCs w:val="28"/>
              </w:rPr>
              <w:t>/11/2021</w:t>
            </w:r>
          </w:p>
        </w:tc>
        <w:tc>
          <w:tcPr>
            <w:tcW w:w="2835" w:type="dxa"/>
            <w:vAlign w:val="center"/>
          </w:tcPr>
          <w:p w:rsidR="00ED5384" w:rsidRPr="00775F5B" w:rsidRDefault="00ED5384" w:rsidP="004E0E31">
            <w:pPr>
              <w:widowControl w:val="0"/>
              <w:spacing w:line="288" w:lineRule="auto"/>
              <w:jc w:val="both"/>
              <w:rPr>
                <w:szCs w:val="28"/>
              </w:rPr>
            </w:pPr>
            <w:r w:rsidRPr="00775F5B">
              <w:rPr>
                <w:szCs w:val="28"/>
              </w:rPr>
              <w:t xml:space="preserve">Trụ sở </w:t>
            </w:r>
            <w:r w:rsidR="004E0E31">
              <w:rPr>
                <w:szCs w:val="28"/>
              </w:rPr>
              <w:t>thôn Hà Cảng</w:t>
            </w:r>
          </w:p>
        </w:tc>
      </w:tr>
    </w:tbl>
    <w:p w:rsidR="00EE7D78" w:rsidRPr="00EE7D78" w:rsidRDefault="00EE7D78" w:rsidP="003752EC">
      <w:pPr>
        <w:widowControl w:val="0"/>
        <w:spacing w:line="300" w:lineRule="auto"/>
        <w:ind w:firstLine="720"/>
        <w:jc w:val="both"/>
        <w:rPr>
          <w:sz w:val="12"/>
          <w:szCs w:val="28"/>
        </w:rPr>
      </w:pPr>
    </w:p>
    <w:p w:rsidR="003752EC" w:rsidRPr="00775F5B" w:rsidRDefault="003752EC" w:rsidP="003752EC">
      <w:pPr>
        <w:widowControl w:val="0"/>
        <w:spacing w:line="300" w:lineRule="auto"/>
        <w:ind w:firstLine="720"/>
        <w:jc w:val="both"/>
        <w:rPr>
          <w:szCs w:val="28"/>
        </w:rPr>
      </w:pPr>
      <w:r w:rsidRPr="00735605">
        <w:rPr>
          <w:szCs w:val="28"/>
        </w:rPr>
        <w:t xml:space="preserve">Để đảm bảo cho các buổi làm việc đạt kết quả tốt và diễn ra theo đúng thời gian đã quy định, Đoàn giám </w:t>
      </w:r>
      <w:r w:rsidRPr="00775F5B">
        <w:rPr>
          <w:szCs w:val="28"/>
        </w:rPr>
        <w:t xml:space="preserve">sát của </w:t>
      </w:r>
      <w:r w:rsidR="002974F3" w:rsidRPr="00775F5B">
        <w:rPr>
          <w:szCs w:val="28"/>
        </w:rPr>
        <w:t xml:space="preserve">Thường trực </w:t>
      </w:r>
      <w:r w:rsidRPr="00775F5B">
        <w:rPr>
          <w:szCs w:val="28"/>
        </w:rPr>
        <w:t>HĐND huyện đề nghị:</w:t>
      </w:r>
    </w:p>
    <w:p w:rsidR="003752EC" w:rsidRPr="00251196" w:rsidRDefault="00EE7D78" w:rsidP="003752EC">
      <w:pPr>
        <w:widowControl w:val="0"/>
        <w:spacing w:line="300" w:lineRule="auto"/>
        <w:ind w:firstLine="720"/>
        <w:jc w:val="both"/>
        <w:rPr>
          <w:szCs w:val="28"/>
          <w:lang w:val="fr-FR"/>
        </w:rPr>
      </w:pPr>
      <w:r>
        <w:rPr>
          <w:szCs w:val="28"/>
        </w:rPr>
        <w:t>-</w:t>
      </w:r>
      <w:r w:rsidR="003752EC" w:rsidRPr="00775F5B">
        <w:rPr>
          <w:szCs w:val="28"/>
        </w:rPr>
        <w:t xml:space="preserve"> Các địa phương, đơn vị xây dựng báo cáo theo đề cương </w:t>
      </w:r>
      <w:r w:rsidR="004E0E31">
        <w:rPr>
          <w:szCs w:val="28"/>
        </w:rPr>
        <w:t>hướng dẫn kèm theo Kế hoạch này</w:t>
      </w:r>
      <w:r w:rsidR="00265E1A">
        <w:rPr>
          <w:szCs w:val="28"/>
        </w:rPr>
        <w:t>, báo cáo</w:t>
      </w:r>
      <w:r w:rsidR="004E0E31">
        <w:rPr>
          <w:szCs w:val="28"/>
        </w:rPr>
        <w:t xml:space="preserve"> </w:t>
      </w:r>
      <w:r w:rsidR="003752EC" w:rsidRPr="00775F5B">
        <w:rPr>
          <w:szCs w:val="28"/>
        </w:rPr>
        <w:t xml:space="preserve">gửi về </w:t>
      </w:r>
      <w:r w:rsidR="00265E1A">
        <w:rPr>
          <w:szCs w:val="28"/>
        </w:rPr>
        <w:t>Đoàn giám sát</w:t>
      </w:r>
      <w:r w:rsidR="003752EC" w:rsidRPr="00775F5B">
        <w:rPr>
          <w:szCs w:val="28"/>
        </w:rPr>
        <w:t xml:space="preserve"> (qua Văn phòng HĐND và UBND huyện) trước </w:t>
      </w:r>
      <w:r w:rsidR="00ED5384" w:rsidRPr="00775F5B">
        <w:rPr>
          <w:b/>
          <w:szCs w:val="28"/>
        </w:rPr>
        <w:t>ngày 0</w:t>
      </w:r>
      <w:r w:rsidR="000454C2">
        <w:rPr>
          <w:b/>
          <w:szCs w:val="28"/>
        </w:rPr>
        <w:t>5</w:t>
      </w:r>
      <w:r w:rsidR="00ED5384" w:rsidRPr="00775F5B">
        <w:rPr>
          <w:b/>
          <w:szCs w:val="28"/>
        </w:rPr>
        <w:t>/11</w:t>
      </w:r>
      <w:r w:rsidR="003752EC" w:rsidRPr="00775F5B">
        <w:rPr>
          <w:b/>
          <w:szCs w:val="28"/>
        </w:rPr>
        <w:t>/2021</w:t>
      </w:r>
      <w:r w:rsidR="003752EC" w:rsidRPr="00775F5B">
        <w:rPr>
          <w:szCs w:val="28"/>
        </w:rPr>
        <w:t xml:space="preserve">. </w:t>
      </w:r>
      <w:r w:rsidR="003752EC" w:rsidRPr="00251196">
        <w:rPr>
          <w:szCs w:val="28"/>
          <w:lang w:val="fr-FR"/>
        </w:rPr>
        <w:t xml:space="preserve">File điện tử gửi qua Email: </w:t>
      </w:r>
      <w:r w:rsidR="003752EC" w:rsidRPr="00251196">
        <w:rPr>
          <w:szCs w:val="28"/>
          <w:u w:val="single"/>
          <w:lang w:val="fr-FR"/>
        </w:rPr>
        <w:t>nttoanh.quangdien@thuathienhue.gov.vn</w:t>
      </w:r>
      <w:r w:rsidR="003752EC" w:rsidRPr="00251196">
        <w:rPr>
          <w:szCs w:val="28"/>
          <w:lang w:val="fr-FR"/>
        </w:rPr>
        <w:t>.</w:t>
      </w:r>
    </w:p>
    <w:p w:rsidR="003752EC" w:rsidRPr="00251196" w:rsidRDefault="00EE7D78" w:rsidP="003752EC">
      <w:pPr>
        <w:widowControl w:val="0"/>
        <w:spacing w:line="293" w:lineRule="auto"/>
        <w:ind w:firstLine="720"/>
        <w:jc w:val="both"/>
        <w:rPr>
          <w:szCs w:val="28"/>
          <w:lang w:val="fr-FR"/>
        </w:rPr>
      </w:pPr>
      <w:r>
        <w:rPr>
          <w:spacing w:val="-2"/>
          <w:szCs w:val="28"/>
          <w:lang w:val="fr-FR"/>
        </w:rPr>
        <w:t>-</w:t>
      </w:r>
      <w:r w:rsidR="003752EC" w:rsidRPr="00251196">
        <w:rPr>
          <w:spacing w:val="-2"/>
          <w:szCs w:val="28"/>
          <w:lang w:val="fr-FR"/>
        </w:rPr>
        <w:t xml:space="preserve"> Các địa phương</w:t>
      </w:r>
      <w:r w:rsidR="004E0E31">
        <w:rPr>
          <w:spacing w:val="-2"/>
          <w:szCs w:val="28"/>
          <w:lang w:val="fr-FR"/>
        </w:rPr>
        <w:t xml:space="preserve"> </w:t>
      </w:r>
      <w:r w:rsidR="003752EC" w:rsidRPr="00251196">
        <w:rPr>
          <w:spacing w:val="-2"/>
          <w:szCs w:val="28"/>
          <w:lang w:val="fr-FR"/>
        </w:rPr>
        <w:t xml:space="preserve">Đoàn trực tiếp </w:t>
      </w:r>
      <w:r w:rsidR="004E0E31">
        <w:rPr>
          <w:spacing w:val="-2"/>
          <w:szCs w:val="28"/>
          <w:lang w:val="fr-FR"/>
        </w:rPr>
        <w:t>giám sát</w:t>
      </w:r>
      <w:r w:rsidR="003752EC" w:rsidRPr="00251196">
        <w:rPr>
          <w:spacing w:val="-2"/>
          <w:szCs w:val="28"/>
          <w:lang w:val="fr-FR"/>
        </w:rPr>
        <w:t xml:space="preserve">: Sắp xếp thời gian làm việc với Đoàn, </w:t>
      </w:r>
      <w:r w:rsidR="003752EC" w:rsidRPr="00251196">
        <w:rPr>
          <w:szCs w:val="28"/>
          <w:lang w:val="fr-FR"/>
        </w:rPr>
        <w:t xml:space="preserve">đồng thời đảm bảo điều kiện cần thiết cho Đoàn thực hiện tốt nhiệm vụ </w:t>
      </w:r>
      <w:r w:rsidR="004E0E31">
        <w:rPr>
          <w:szCs w:val="28"/>
          <w:lang w:val="fr-FR"/>
        </w:rPr>
        <w:lastRenderedPageBreak/>
        <w:t>của mình.</w:t>
      </w:r>
      <w:r w:rsidR="003752EC" w:rsidRPr="00251196">
        <w:rPr>
          <w:szCs w:val="28"/>
          <w:lang w:val="fr-FR"/>
        </w:rPr>
        <w:t xml:space="preserve"> Đoàn giám sát sẽ đi thực địa tại các địa phương giám sát. </w:t>
      </w:r>
    </w:p>
    <w:p w:rsidR="003752EC" w:rsidRDefault="00EE7D78" w:rsidP="003752EC">
      <w:pPr>
        <w:widowControl w:val="0"/>
        <w:spacing w:line="293" w:lineRule="auto"/>
        <w:ind w:firstLine="720"/>
        <w:jc w:val="both"/>
        <w:rPr>
          <w:szCs w:val="28"/>
          <w:lang w:val="fr-FR"/>
        </w:rPr>
      </w:pPr>
      <w:r>
        <w:rPr>
          <w:szCs w:val="28"/>
          <w:lang w:val="fr-FR"/>
        </w:rPr>
        <w:t>-</w:t>
      </w:r>
      <w:r w:rsidR="003752EC" w:rsidRPr="00251196">
        <w:rPr>
          <w:szCs w:val="28"/>
          <w:lang w:val="fr-FR"/>
        </w:rPr>
        <w:t xml:space="preserve"> Trong trường hợp có thay đổi thời gian, Đoàn giám sát</w:t>
      </w:r>
      <w:r w:rsidR="00DC340F" w:rsidRPr="00251196">
        <w:rPr>
          <w:szCs w:val="28"/>
          <w:lang w:val="fr-FR"/>
        </w:rPr>
        <w:t xml:space="preserve"> của Thường trực</w:t>
      </w:r>
      <w:r w:rsidR="003752EC" w:rsidRPr="00251196">
        <w:rPr>
          <w:szCs w:val="28"/>
          <w:lang w:val="fr-FR"/>
        </w:rPr>
        <w:t xml:space="preserve"> HĐND huyện sẽ thông báo trước để sắp xếp cho phù hợp.</w:t>
      </w:r>
    </w:p>
    <w:p w:rsidR="00EE7D78" w:rsidRPr="00EE7D78" w:rsidRDefault="00EE7D78" w:rsidP="003752EC">
      <w:pPr>
        <w:widowControl w:val="0"/>
        <w:spacing w:line="293" w:lineRule="auto"/>
        <w:ind w:firstLine="720"/>
        <w:jc w:val="both"/>
        <w:rPr>
          <w:i/>
          <w:szCs w:val="28"/>
          <w:lang w:val="fr-FR"/>
        </w:rPr>
      </w:pPr>
      <w:r w:rsidRPr="00EE7D78">
        <w:rPr>
          <w:b/>
          <w:i/>
          <w:szCs w:val="28"/>
          <w:lang w:val="fr-FR"/>
        </w:rPr>
        <w:t>Ghi chú :</w:t>
      </w:r>
      <w:r w:rsidRPr="00EE7D78">
        <w:rPr>
          <w:i/>
          <w:szCs w:val="28"/>
          <w:lang w:val="fr-FR"/>
        </w:rPr>
        <w:t xml:space="preserve"> Lịch làm việc này thay cho giấy mời.</w:t>
      </w:r>
    </w:p>
    <w:p w:rsidR="003752EC" w:rsidRPr="00251196" w:rsidRDefault="003752EC" w:rsidP="003752EC">
      <w:pPr>
        <w:widowControl w:val="0"/>
        <w:spacing w:line="264" w:lineRule="auto"/>
        <w:ind w:firstLine="720"/>
        <w:jc w:val="both"/>
        <w:rPr>
          <w:b/>
          <w:bCs/>
          <w:lang w:val="fr-FR"/>
        </w:rPr>
      </w:pPr>
      <w:r w:rsidRPr="00251196">
        <w:rPr>
          <w:b/>
          <w:bCs/>
          <w:lang w:val="fr-FR"/>
        </w:rPr>
        <w:t>IV. THÀNH PHẦN LÀM VIỆC</w:t>
      </w:r>
    </w:p>
    <w:p w:rsidR="003752EC" w:rsidRPr="00251196" w:rsidRDefault="003752EC" w:rsidP="003752EC">
      <w:pPr>
        <w:widowControl w:val="0"/>
        <w:spacing w:line="264" w:lineRule="auto"/>
        <w:ind w:firstLine="720"/>
        <w:jc w:val="both"/>
        <w:rPr>
          <w:b/>
          <w:lang w:val="fr-FR"/>
        </w:rPr>
      </w:pPr>
      <w:r w:rsidRPr="00251196">
        <w:rPr>
          <w:b/>
          <w:lang w:val="fr-FR"/>
        </w:rPr>
        <w:t>1. Đoàn giám sát</w:t>
      </w:r>
    </w:p>
    <w:p w:rsidR="003752EC" w:rsidRPr="00251196" w:rsidRDefault="003752EC" w:rsidP="003752EC">
      <w:pPr>
        <w:widowControl w:val="0"/>
        <w:spacing w:line="264" w:lineRule="auto"/>
        <w:jc w:val="both"/>
        <w:rPr>
          <w:lang w:val="fr-FR"/>
        </w:rPr>
      </w:pPr>
      <w:r w:rsidRPr="00251196">
        <w:rPr>
          <w:lang w:val="fr-FR"/>
        </w:rPr>
        <w:tab/>
        <w:t xml:space="preserve">Các thành viên đoàn giám sát theo </w:t>
      </w:r>
      <w:r w:rsidR="00136218" w:rsidRPr="00E22D5F">
        <w:rPr>
          <w:szCs w:val="28"/>
          <w:lang w:val="de-DE"/>
        </w:rPr>
        <w:t>Q</w:t>
      </w:r>
      <w:r w:rsidR="00136218">
        <w:rPr>
          <w:szCs w:val="28"/>
          <w:lang w:val="de-DE"/>
        </w:rPr>
        <w:t>uyết định số 147/QĐ-HĐND, ngày 18 tháng 10 năm 2021 của Thường trực HĐND huyện</w:t>
      </w:r>
      <w:r w:rsidRPr="00251196">
        <w:rPr>
          <w:lang w:val="fr-FR"/>
        </w:rPr>
        <w:t>.</w:t>
      </w:r>
    </w:p>
    <w:p w:rsidR="004E0E31" w:rsidRPr="004E0E31" w:rsidRDefault="003752EC" w:rsidP="004E0E31">
      <w:pPr>
        <w:widowControl w:val="0"/>
        <w:spacing w:line="264" w:lineRule="auto"/>
        <w:jc w:val="both"/>
        <w:rPr>
          <w:b/>
          <w:lang w:val="fr-FR"/>
        </w:rPr>
      </w:pPr>
      <w:r w:rsidRPr="00251196">
        <w:rPr>
          <w:lang w:val="fr-FR"/>
        </w:rPr>
        <w:tab/>
      </w:r>
      <w:r w:rsidRPr="00251196">
        <w:rPr>
          <w:b/>
          <w:lang w:val="fr-FR"/>
        </w:rPr>
        <w:t xml:space="preserve">2. Thành phần mời tham gia làm việc </w:t>
      </w:r>
    </w:p>
    <w:p w:rsidR="00136218" w:rsidRPr="00251196" w:rsidRDefault="003752EC" w:rsidP="00136218">
      <w:pPr>
        <w:widowControl w:val="0"/>
        <w:spacing w:line="264" w:lineRule="auto"/>
        <w:ind w:firstLine="720"/>
        <w:jc w:val="both"/>
        <w:rPr>
          <w:lang w:val="fr-FR"/>
        </w:rPr>
      </w:pPr>
      <w:r w:rsidRPr="00251196">
        <w:rPr>
          <w:lang w:val="fr-FR"/>
        </w:rPr>
        <w:t xml:space="preserve">- Mời đại diện </w:t>
      </w:r>
      <w:r w:rsidR="00136218" w:rsidRPr="00251196">
        <w:rPr>
          <w:lang w:val="fr-FR"/>
        </w:rPr>
        <w:t>Thường trực Đảng ủy</w:t>
      </w:r>
      <w:r w:rsidR="00136218">
        <w:rPr>
          <w:lang w:val="fr-FR"/>
        </w:rPr>
        <w:t xml:space="preserve">, </w:t>
      </w:r>
      <w:r w:rsidRPr="00251196">
        <w:rPr>
          <w:lang w:val="fr-FR"/>
        </w:rPr>
        <w:t>Thường trực HĐND</w:t>
      </w:r>
      <w:r w:rsidR="00136218">
        <w:rPr>
          <w:lang w:val="fr-FR"/>
        </w:rPr>
        <w:t>, Ban Thường trực</w:t>
      </w:r>
      <w:r w:rsidRPr="00251196">
        <w:rPr>
          <w:lang w:val="fr-FR"/>
        </w:rPr>
        <w:t xml:space="preserve"> </w:t>
      </w:r>
      <w:r w:rsidR="00136218">
        <w:rPr>
          <w:lang w:val="fr-FR"/>
        </w:rPr>
        <w:t>UBMTTQ Việt Nam xã.</w:t>
      </w:r>
    </w:p>
    <w:p w:rsidR="00265E1A" w:rsidRDefault="003752EC" w:rsidP="003752EC">
      <w:pPr>
        <w:widowControl w:val="0"/>
        <w:spacing w:line="264" w:lineRule="auto"/>
        <w:ind w:firstLine="720"/>
        <w:jc w:val="both"/>
        <w:rPr>
          <w:lang w:val="fr-FR"/>
        </w:rPr>
      </w:pPr>
      <w:r w:rsidRPr="00251196">
        <w:rPr>
          <w:lang w:val="fr-FR"/>
        </w:rPr>
        <w:t>- Đại diện lãnh đạo UBND và cán bộ, c</w:t>
      </w:r>
      <w:r w:rsidR="00251196">
        <w:rPr>
          <w:lang w:val="fr-FR"/>
        </w:rPr>
        <w:t>ông chức có liên quan</w:t>
      </w:r>
      <w:r w:rsidR="00265E1A">
        <w:rPr>
          <w:lang w:val="fr-FR"/>
        </w:rPr>
        <w:t>.</w:t>
      </w:r>
    </w:p>
    <w:p w:rsidR="00136218" w:rsidRDefault="00136218" w:rsidP="003752EC">
      <w:pPr>
        <w:widowControl w:val="0"/>
        <w:spacing w:line="264" w:lineRule="auto"/>
        <w:ind w:firstLine="720"/>
        <w:jc w:val="both"/>
        <w:rPr>
          <w:lang w:val="fr-FR"/>
        </w:rPr>
      </w:pPr>
      <w:r w:rsidRPr="00136218">
        <w:rPr>
          <w:lang w:val="fr-FR"/>
        </w:rPr>
        <w:t xml:space="preserve">- </w:t>
      </w:r>
      <w:r w:rsidR="00265E1A">
        <w:rPr>
          <w:lang w:val="fr-FR"/>
        </w:rPr>
        <w:t>Bí thư Chi bộ, Trưởng thôn, Trưởng Ban công tác Mặt trận và các đoàn thể thôn La Vân Hạ, Hà Cảng .</w:t>
      </w:r>
    </w:p>
    <w:p w:rsidR="004E0E31" w:rsidRPr="00265E1A" w:rsidRDefault="004E0E31" w:rsidP="004E0E31">
      <w:pPr>
        <w:widowControl w:val="0"/>
        <w:spacing w:line="264" w:lineRule="auto"/>
        <w:ind w:firstLine="720"/>
        <w:jc w:val="both"/>
        <w:rPr>
          <w:i/>
          <w:lang w:val="fr-FR"/>
        </w:rPr>
      </w:pPr>
      <w:r w:rsidRPr="00265E1A">
        <w:rPr>
          <w:i/>
          <w:lang w:val="fr-FR"/>
        </w:rPr>
        <w:t>(Đề nghị UBND xã báo mời thành phần ở xã và thôn)</w:t>
      </w:r>
    </w:p>
    <w:p w:rsidR="003752EC" w:rsidRPr="00251196" w:rsidRDefault="003752EC" w:rsidP="003752EC">
      <w:pPr>
        <w:widowControl w:val="0"/>
        <w:spacing w:line="264" w:lineRule="auto"/>
        <w:ind w:firstLine="720"/>
        <w:jc w:val="both"/>
        <w:rPr>
          <w:b/>
          <w:bCs/>
          <w:lang w:val="fr-FR"/>
        </w:rPr>
      </w:pPr>
      <w:r w:rsidRPr="00251196">
        <w:rPr>
          <w:b/>
          <w:bCs/>
          <w:lang w:val="fr-FR"/>
        </w:rPr>
        <w:t>V. TỔ CHỨC THỰC HIỆN</w:t>
      </w:r>
    </w:p>
    <w:p w:rsidR="003752EC" w:rsidRPr="00251196" w:rsidRDefault="003752EC" w:rsidP="003752EC">
      <w:pPr>
        <w:widowControl w:val="0"/>
        <w:spacing w:line="264" w:lineRule="auto"/>
        <w:ind w:firstLine="720"/>
        <w:jc w:val="both"/>
        <w:rPr>
          <w:bCs/>
          <w:szCs w:val="28"/>
          <w:lang w:val="fr-FR"/>
        </w:rPr>
      </w:pPr>
      <w:r w:rsidRPr="00251196">
        <w:rPr>
          <w:b/>
          <w:bCs/>
          <w:lang w:val="fr-FR"/>
        </w:rPr>
        <w:t xml:space="preserve">1. Văn phòng HĐND và UBND huyện: </w:t>
      </w:r>
      <w:r w:rsidRPr="00251196">
        <w:rPr>
          <w:bCs/>
          <w:lang w:val="fr-FR"/>
        </w:rPr>
        <w:t xml:space="preserve">Chịu trách nhiệm theo dõi, đôn đốc các địa phương, đơn vị được giám sát gửi báo cáo theo đúng thời gian quy định; đảm bảo </w:t>
      </w:r>
      <w:r w:rsidRPr="00251196">
        <w:rPr>
          <w:bCs/>
          <w:szCs w:val="28"/>
          <w:lang w:val="fr-FR"/>
        </w:rPr>
        <w:t>các điều kiện phục vụ hoạt động của Đoàn giám sát.</w:t>
      </w:r>
      <w:r w:rsidRPr="00251196">
        <w:rPr>
          <w:b/>
          <w:bCs/>
          <w:szCs w:val="28"/>
          <w:lang w:val="fr-FR"/>
        </w:rPr>
        <w:tab/>
      </w:r>
    </w:p>
    <w:p w:rsidR="003752EC" w:rsidRDefault="003752EC" w:rsidP="003752EC">
      <w:pPr>
        <w:pStyle w:val="NormalWeb"/>
        <w:shd w:val="clear" w:color="auto" w:fill="FFFFFF"/>
        <w:spacing w:before="0" w:beforeAutospacing="0" w:after="0" w:afterAutospacing="0" w:line="264" w:lineRule="auto"/>
        <w:ind w:firstLine="720"/>
        <w:jc w:val="both"/>
        <w:rPr>
          <w:sz w:val="28"/>
          <w:szCs w:val="28"/>
          <w:lang w:val="fr-FR"/>
        </w:rPr>
      </w:pPr>
      <w:r w:rsidRPr="00251196">
        <w:rPr>
          <w:b/>
          <w:bCs/>
          <w:sz w:val="28"/>
          <w:szCs w:val="28"/>
          <w:lang w:val="fr-FR"/>
        </w:rPr>
        <w:t>2. Các địa phương, đơn vị được giám sát:</w:t>
      </w:r>
      <w:r w:rsidRPr="00251196">
        <w:rPr>
          <w:bCs/>
          <w:sz w:val="28"/>
          <w:szCs w:val="28"/>
          <w:lang w:val="fr-FR"/>
        </w:rPr>
        <w:tab/>
        <w:t xml:space="preserve"> Thực hiện nghiêm túc kế hoạch giám sát; chuẩn bị báo cáo và cung cấp thông tin, tài liệu đầy đủ, kịp thời theo yêu cầu của Đoàn giám sát; bố trí địa điểm và</w:t>
      </w:r>
      <w:r w:rsidRPr="00251196">
        <w:rPr>
          <w:sz w:val="28"/>
          <w:szCs w:val="28"/>
          <w:lang w:val="fr-FR"/>
        </w:rPr>
        <w:t xml:space="preserve"> mời các thành phần liên quan để làm việc v</w:t>
      </w:r>
      <w:r w:rsidR="00EE7D78">
        <w:rPr>
          <w:sz w:val="28"/>
          <w:szCs w:val="28"/>
          <w:lang w:val="fr-FR"/>
        </w:rPr>
        <w:t>ới Đoàn giám sát theo kế hoạch.</w:t>
      </w:r>
    </w:p>
    <w:p w:rsidR="00EE7D78" w:rsidRDefault="00EE7D78" w:rsidP="00EE7D78">
      <w:pPr>
        <w:widowControl w:val="0"/>
        <w:spacing w:line="293" w:lineRule="auto"/>
        <w:ind w:firstLine="720"/>
        <w:jc w:val="both"/>
        <w:rPr>
          <w:szCs w:val="28"/>
          <w:lang w:val="fr-FR"/>
        </w:rPr>
      </w:pPr>
      <w:r w:rsidRPr="00EE7D78">
        <w:rPr>
          <w:b/>
          <w:szCs w:val="28"/>
          <w:lang w:val="fr-FR"/>
        </w:rPr>
        <w:t>3. Các thành viên Đoàn giám sát</w:t>
      </w:r>
      <w:r>
        <w:rPr>
          <w:szCs w:val="28"/>
          <w:lang w:val="fr-FR"/>
        </w:rPr>
        <w:t>:</w:t>
      </w:r>
      <w:r w:rsidRPr="00251196">
        <w:rPr>
          <w:szCs w:val="28"/>
          <w:lang w:val="fr-FR"/>
        </w:rPr>
        <w:t xml:space="preserve"> </w:t>
      </w:r>
      <w:r>
        <w:rPr>
          <w:szCs w:val="28"/>
          <w:lang w:val="fr-FR"/>
        </w:rPr>
        <w:t>S</w:t>
      </w:r>
      <w:r w:rsidRPr="00251196">
        <w:rPr>
          <w:szCs w:val="28"/>
          <w:lang w:val="fr-FR"/>
        </w:rPr>
        <w:t xml:space="preserve">ắp xếp thời gian, tham dự đầy đủ các buổi làm việc theo </w:t>
      </w:r>
      <w:r>
        <w:rPr>
          <w:szCs w:val="28"/>
          <w:lang w:val="fr-FR"/>
        </w:rPr>
        <w:t>Kế hoạch này.</w:t>
      </w:r>
    </w:p>
    <w:p w:rsidR="00EE7D78" w:rsidRPr="00251196" w:rsidRDefault="00EE7D78" w:rsidP="003752EC">
      <w:pPr>
        <w:pStyle w:val="NormalWeb"/>
        <w:shd w:val="clear" w:color="auto" w:fill="FFFFFF"/>
        <w:spacing w:before="0" w:beforeAutospacing="0" w:after="0" w:afterAutospacing="0" w:line="264" w:lineRule="auto"/>
        <w:ind w:firstLine="720"/>
        <w:jc w:val="both"/>
        <w:rPr>
          <w:sz w:val="28"/>
          <w:szCs w:val="28"/>
          <w:lang w:val="fr-FR"/>
        </w:rPr>
      </w:pPr>
    </w:p>
    <w:p w:rsidR="003752EC" w:rsidRPr="00251196" w:rsidRDefault="003752EC" w:rsidP="003752EC">
      <w:pPr>
        <w:ind w:firstLine="720"/>
        <w:jc w:val="both"/>
        <w:rPr>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4"/>
        <w:gridCol w:w="4794"/>
      </w:tblGrid>
      <w:tr w:rsidR="003752EC" w:rsidRPr="00F02576" w:rsidTr="008A3A63">
        <w:tc>
          <w:tcPr>
            <w:tcW w:w="4644" w:type="dxa"/>
          </w:tcPr>
          <w:p w:rsidR="003752EC" w:rsidRPr="00251196" w:rsidRDefault="003752EC" w:rsidP="008A3A63">
            <w:pPr>
              <w:widowControl w:val="0"/>
              <w:spacing w:line="288" w:lineRule="auto"/>
              <w:jc w:val="both"/>
              <w:rPr>
                <w:i/>
                <w:lang w:val="fr-FR"/>
              </w:rPr>
            </w:pPr>
            <w:r w:rsidRPr="00251196">
              <w:rPr>
                <w:b/>
                <w:bCs/>
                <w:i/>
                <w:iCs/>
                <w:sz w:val="24"/>
                <w:lang w:val="fr-FR"/>
              </w:rPr>
              <w:t>Nơi nhận:</w:t>
            </w:r>
            <w:r w:rsidRPr="00251196">
              <w:rPr>
                <w:i/>
                <w:lang w:val="fr-FR"/>
              </w:rPr>
              <w:tab/>
            </w:r>
            <w:r w:rsidRPr="00251196">
              <w:rPr>
                <w:i/>
                <w:lang w:val="fr-FR"/>
              </w:rPr>
              <w:tab/>
            </w:r>
            <w:r w:rsidRPr="00251196">
              <w:rPr>
                <w:i/>
                <w:lang w:val="fr-FR"/>
              </w:rPr>
              <w:tab/>
            </w:r>
          </w:p>
          <w:p w:rsidR="003752EC" w:rsidRPr="00251196" w:rsidRDefault="003752EC" w:rsidP="008A3A63">
            <w:pPr>
              <w:widowControl w:val="0"/>
              <w:jc w:val="both"/>
              <w:rPr>
                <w:sz w:val="22"/>
                <w:lang w:val="fr-FR"/>
              </w:rPr>
            </w:pPr>
            <w:r w:rsidRPr="00251196">
              <w:rPr>
                <w:sz w:val="22"/>
                <w:lang w:val="fr-FR"/>
              </w:rPr>
              <w:t>- Thường trực HĐND huỵên;</w:t>
            </w:r>
          </w:p>
          <w:p w:rsidR="003752EC" w:rsidRPr="00251196" w:rsidRDefault="003752EC" w:rsidP="008A3A63">
            <w:pPr>
              <w:widowControl w:val="0"/>
              <w:jc w:val="both"/>
              <w:rPr>
                <w:sz w:val="22"/>
                <w:lang w:val="fr-FR"/>
              </w:rPr>
            </w:pPr>
            <w:r w:rsidRPr="00251196">
              <w:rPr>
                <w:sz w:val="22"/>
                <w:lang w:val="fr-FR"/>
              </w:rPr>
              <w:t>- UBND, UBMTTQVN huyện;</w:t>
            </w:r>
          </w:p>
          <w:p w:rsidR="003752EC" w:rsidRPr="00251196" w:rsidRDefault="003752EC" w:rsidP="008A3A63">
            <w:pPr>
              <w:widowControl w:val="0"/>
              <w:jc w:val="both"/>
              <w:rPr>
                <w:sz w:val="22"/>
                <w:lang w:val="fr-FR"/>
              </w:rPr>
            </w:pPr>
            <w:r w:rsidRPr="00251196">
              <w:rPr>
                <w:sz w:val="22"/>
                <w:lang w:val="fr-FR"/>
              </w:rPr>
              <w:t>- Các thành viên đoàn giám sát;</w:t>
            </w:r>
          </w:p>
          <w:p w:rsidR="003752EC" w:rsidRPr="00251196" w:rsidRDefault="003752EC" w:rsidP="008A3A63">
            <w:pPr>
              <w:widowControl w:val="0"/>
              <w:jc w:val="both"/>
              <w:rPr>
                <w:sz w:val="22"/>
                <w:lang w:val="fr-FR"/>
              </w:rPr>
            </w:pPr>
            <w:r w:rsidRPr="00251196">
              <w:rPr>
                <w:sz w:val="22"/>
                <w:lang w:val="fr-FR"/>
              </w:rPr>
              <w:t>- Các địa phương, đơn vị được giám sát;</w:t>
            </w:r>
          </w:p>
          <w:p w:rsidR="003752EC" w:rsidRPr="00251196" w:rsidRDefault="003752EC" w:rsidP="008A3A63">
            <w:pPr>
              <w:widowControl w:val="0"/>
              <w:jc w:val="both"/>
              <w:rPr>
                <w:sz w:val="22"/>
                <w:lang w:val="fr-FR"/>
              </w:rPr>
            </w:pPr>
            <w:r w:rsidRPr="00251196">
              <w:rPr>
                <w:sz w:val="22"/>
                <w:lang w:val="fr-FR"/>
              </w:rPr>
              <w:t>- Thường trực HĐND các xã, thị trấn;</w:t>
            </w:r>
          </w:p>
          <w:p w:rsidR="003752EC" w:rsidRPr="00251196" w:rsidRDefault="003752EC" w:rsidP="008A3A63">
            <w:pPr>
              <w:widowControl w:val="0"/>
              <w:jc w:val="both"/>
              <w:rPr>
                <w:sz w:val="22"/>
                <w:lang w:val="fr-FR"/>
              </w:rPr>
            </w:pPr>
            <w:r w:rsidRPr="00251196">
              <w:rPr>
                <w:sz w:val="22"/>
                <w:lang w:val="fr-FR"/>
              </w:rPr>
              <w:t>- Lãnh đạo VP+CVHĐ;</w:t>
            </w:r>
          </w:p>
          <w:p w:rsidR="003752EC" w:rsidRPr="00251196" w:rsidRDefault="003752EC" w:rsidP="008A3A63">
            <w:pPr>
              <w:widowControl w:val="0"/>
              <w:jc w:val="both"/>
              <w:rPr>
                <w:lang w:val="fr-FR"/>
              </w:rPr>
            </w:pPr>
            <w:r w:rsidRPr="00251196">
              <w:rPr>
                <w:sz w:val="22"/>
                <w:lang w:val="fr-FR"/>
              </w:rPr>
              <w:t>- Lưu: VT.</w:t>
            </w:r>
            <w:r w:rsidRPr="00251196">
              <w:rPr>
                <w:i/>
                <w:lang w:val="fr-FR"/>
              </w:rPr>
              <w:tab/>
            </w:r>
            <w:r w:rsidRPr="00251196">
              <w:rPr>
                <w:lang w:val="fr-FR"/>
              </w:rPr>
              <w:tab/>
            </w:r>
          </w:p>
        </w:tc>
        <w:tc>
          <w:tcPr>
            <w:tcW w:w="4962" w:type="dxa"/>
          </w:tcPr>
          <w:p w:rsidR="003752EC" w:rsidRPr="00251196" w:rsidRDefault="003752EC" w:rsidP="008A3A63">
            <w:pPr>
              <w:widowControl w:val="0"/>
              <w:ind w:firstLine="720"/>
              <w:jc w:val="center"/>
              <w:rPr>
                <w:b/>
                <w:bCs/>
                <w:sz w:val="26"/>
                <w:lang w:val="fr-FR"/>
              </w:rPr>
            </w:pPr>
            <w:r w:rsidRPr="00251196">
              <w:rPr>
                <w:b/>
                <w:bCs/>
                <w:sz w:val="26"/>
                <w:lang w:val="fr-FR"/>
              </w:rPr>
              <w:t>TM. ĐOÀN GIÁM SÁT</w:t>
            </w:r>
          </w:p>
          <w:p w:rsidR="003752EC" w:rsidRPr="00251196" w:rsidRDefault="003752EC" w:rsidP="008A3A63">
            <w:pPr>
              <w:widowControl w:val="0"/>
              <w:ind w:firstLine="720"/>
              <w:jc w:val="center"/>
              <w:rPr>
                <w:b/>
                <w:bCs/>
                <w:sz w:val="26"/>
                <w:lang w:val="fr-FR"/>
              </w:rPr>
            </w:pPr>
            <w:r w:rsidRPr="00251196">
              <w:rPr>
                <w:b/>
                <w:bCs/>
                <w:sz w:val="26"/>
                <w:lang w:val="fr-FR"/>
              </w:rPr>
              <w:t>TRƯỞNG ĐOÀN</w:t>
            </w:r>
          </w:p>
          <w:p w:rsidR="003752EC" w:rsidRPr="00251196" w:rsidRDefault="003752EC" w:rsidP="008A3A63">
            <w:pPr>
              <w:widowControl w:val="0"/>
              <w:spacing w:line="288" w:lineRule="auto"/>
              <w:ind w:firstLine="720"/>
              <w:jc w:val="center"/>
              <w:rPr>
                <w:b/>
                <w:bCs/>
                <w:sz w:val="26"/>
                <w:lang w:val="fr-FR"/>
              </w:rPr>
            </w:pPr>
          </w:p>
          <w:p w:rsidR="003752EC" w:rsidRPr="00251196" w:rsidRDefault="003752EC" w:rsidP="008A3A63">
            <w:pPr>
              <w:widowControl w:val="0"/>
              <w:spacing w:line="288" w:lineRule="auto"/>
              <w:ind w:firstLine="720"/>
              <w:jc w:val="center"/>
              <w:rPr>
                <w:b/>
                <w:bCs/>
                <w:sz w:val="26"/>
                <w:lang w:val="fr-FR"/>
              </w:rPr>
            </w:pPr>
          </w:p>
          <w:p w:rsidR="003752EC" w:rsidRPr="001352E8" w:rsidRDefault="001352E8" w:rsidP="008A3A63">
            <w:pPr>
              <w:widowControl w:val="0"/>
              <w:spacing w:line="288" w:lineRule="auto"/>
              <w:ind w:firstLine="720"/>
              <w:jc w:val="center"/>
              <w:rPr>
                <w:bCs/>
                <w:sz w:val="26"/>
                <w:lang w:val="fr-FR"/>
              </w:rPr>
            </w:pPr>
            <w:r w:rsidRPr="001352E8">
              <w:rPr>
                <w:bCs/>
                <w:sz w:val="26"/>
                <w:lang w:val="fr-FR"/>
              </w:rPr>
              <w:t>(Đã ký)</w:t>
            </w:r>
          </w:p>
          <w:p w:rsidR="00B0397B" w:rsidRPr="00251196" w:rsidRDefault="00B0397B" w:rsidP="008A3A63">
            <w:pPr>
              <w:widowControl w:val="0"/>
              <w:spacing w:line="288" w:lineRule="auto"/>
              <w:ind w:firstLine="720"/>
              <w:jc w:val="center"/>
              <w:rPr>
                <w:b/>
                <w:bCs/>
                <w:sz w:val="26"/>
                <w:lang w:val="fr-FR"/>
              </w:rPr>
            </w:pPr>
          </w:p>
          <w:p w:rsidR="003752EC" w:rsidRPr="00251196" w:rsidRDefault="003752EC" w:rsidP="008A3A63">
            <w:pPr>
              <w:widowControl w:val="0"/>
              <w:spacing w:line="288" w:lineRule="auto"/>
              <w:rPr>
                <w:b/>
                <w:bCs/>
                <w:sz w:val="26"/>
                <w:lang w:val="fr-FR"/>
              </w:rPr>
            </w:pPr>
          </w:p>
          <w:p w:rsidR="003752EC" w:rsidRPr="00251196" w:rsidRDefault="003752EC" w:rsidP="00B0397B">
            <w:pPr>
              <w:widowControl w:val="0"/>
              <w:tabs>
                <w:tab w:val="left" w:pos="1515"/>
              </w:tabs>
              <w:ind w:firstLine="720"/>
              <w:jc w:val="center"/>
              <w:rPr>
                <w:b/>
                <w:bCs/>
                <w:sz w:val="26"/>
                <w:lang w:val="fr-FR"/>
              </w:rPr>
            </w:pPr>
            <w:r w:rsidRPr="00251196">
              <w:rPr>
                <w:b/>
                <w:bCs/>
                <w:sz w:val="26"/>
                <w:lang w:val="fr-FR"/>
              </w:rPr>
              <w:t>PHÓ CHỦ TỊCH HĐND HUYỆN</w:t>
            </w:r>
          </w:p>
          <w:p w:rsidR="003752EC" w:rsidRPr="008F3256" w:rsidRDefault="003752EC" w:rsidP="00B0397B">
            <w:pPr>
              <w:widowControl w:val="0"/>
              <w:tabs>
                <w:tab w:val="center" w:pos="2214"/>
                <w:tab w:val="right" w:pos="4428"/>
              </w:tabs>
              <w:ind w:firstLine="720"/>
              <w:jc w:val="center"/>
              <w:rPr>
                <w:b/>
                <w:bCs/>
                <w:lang w:val="fr-FR"/>
              </w:rPr>
            </w:pPr>
            <w:r w:rsidRPr="008F3256">
              <w:rPr>
                <w:b/>
                <w:bCs/>
                <w:lang w:val="fr-FR"/>
              </w:rPr>
              <w:t>Phạm Lượng</w:t>
            </w:r>
          </w:p>
          <w:p w:rsidR="003752EC" w:rsidRPr="008F3256" w:rsidRDefault="003752EC" w:rsidP="008A3A63">
            <w:pPr>
              <w:widowControl w:val="0"/>
              <w:tabs>
                <w:tab w:val="center" w:pos="2214"/>
                <w:tab w:val="right" w:pos="4428"/>
              </w:tabs>
              <w:spacing w:line="288" w:lineRule="auto"/>
              <w:ind w:firstLine="720"/>
              <w:jc w:val="center"/>
              <w:rPr>
                <w:lang w:val="fr-FR"/>
              </w:rPr>
            </w:pPr>
          </w:p>
        </w:tc>
      </w:tr>
    </w:tbl>
    <w:p w:rsidR="003752EC" w:rsidRPr="008F3256" w:rsidRDefault="003752EC" w:rsidP="003752EC">
      <w:pPr>
        <w:rPr>
          <w:lang w:val="fr-FR"/>
        </w:rPr>
      </w:pPr>
    </w:p>
    <w:p w:rsidR="003752EC" w:rsidRPr="008F3256" w:rsidRDefault="003752EC" w:rsidP="003752EC">
      <w:pPr>
        <w:rPr>
          <w:lang w:val="fr-FR"/>
        </w:rPr>
      </w:pPr>
    </w:p>
    <w:p w:rsidR="00136218" w:rsidRPr="008F3256" w:rsidRDefault="00136218">
      <w:pPr>
        <w:spacing w:after="200" w:line="276" w:lineRule="auto"/>
        <w:rPr>
          <w:b/>
          <w:szCs w:val="28"/>
          <w:lang w:val="fr-FR"/>
        </w:rPr>
      </w:pPr>
      <w:r w:rsidRPr="008F3256">
        <w:rPr>
          <w:b/>
          <w:szCs w:val="28"/>
          <w:lang w:val="fr-FR"/>
        </w:rPr>
        <w:br w:type="page"/>
      </w:r>
    </w:p>
    <w:p w:rsidR="003752EC" w:rsidRPr="008F3256" w:rsidRDefault="003752EC" w:rsidP="00EA7361">
      <w:pPr>
        <w:spacing w:line="264" w:lineRule="auto"/>
        <w:jc w:val="center"/>
        <w:rPr>
          <w:b/>
          <w:szCs w:val="28"/>
          <w:lang w:val="fr-FR"/>
        </w:rPr>
      </w:pPr>
      <w:r w:rsidRPr="008F3256">
        <w:rPr>
          <w:b/>
          <w:szCs w:val="28"/>
          <w:lang w:val="fr-FR"/>
        </w:rPr>
        <w:lastRenderedPageBreak/>
        <w:t>ĐỀ CƯƠNG</w:t>
      </w:r>
    </w:p>
    <w:p w:rsidR="003752EC" w:rsidRPr="006E75FC" w:rsidRDefault="003752EC" w:rsidP="00EA7361">
      <w:pPr>
        <w:pStyle w:val="NormalWeb"/>
        <w:shd w:val="clear" w:color="auto" w:fill="FFFFFF"/>
        <w:spacing w:before="0" w:beforeAutospacing="0" w:after="0" w:afterAutospacing="0" w:line="264" w:lineRule="auto"/>
        <w:jc w:val="center"/>
        <w:rPr>
          <w:b/>
          <w:bCs/>
          <w:sz w:val="26"/>
          <w:szCs w:val="26"/>
          <w:lang w:val="de-DE"/>
        </w:rPr>
      </w:pPr>
      <w:r w:rsidRPr="008F3256">
        <w:rPr>
          <w:b/>
          <w:sz w:val="26"/>
          <w:szCs w:val="26"/>
          <w:lang w:val="fr-FR"/>
        </w:rPr>
        <w:t xml:space="preserve">Báo cáo </w:t>
      </w:r>
      <w:r w:rsidRPr="006E75FC">
        <w:rPr>
          <w:b/>
          <w:sz w:val="26"/>
          <w:szCs w:val="26"/>
          <w:lang w:val="vi-VN"/>
        </w:rPr>
        <w:t xml:space="preserve">về </w:t>
      </w:r>
      <w:r w:rsidRPr="006E75FC">
        <w:rPr>
          <w:b/>
          <w:bCs/>
          <w:sz w:val="26"/>
          <w:szCs w:val="26"/>
          <w:lang w:val="de-DE"/>
        </w:rPr>
        <w:t xml:space="preserve">tình hình, kết quả triển khai </w:t>
      </w:r>
      <w:r w:rsidR="000C567D" w:rsidRPr="006E75FC">
        <w:rPr>
          <w:b/>
          <w:bCs/>
          <w:sz w:val="26"/>
          <w:szCs w:val="26"/>
          <w:lang w:val="de-DE"/>
        </w:rPr>
        <w:t xml:space="preserve">thực hiện chương trình xây dựng </w:t>
      </w:r>
      <w:r w:rsidR="006E75FC" w:rsidRPr="006E75FC">
        <w:rPr>
          <w:b/>
          <w:bCs/>
          <w:sz w:val="26"/>
          <w:szCs w:val="26"/>
          <w:lang w:val="de-DE"/>
        </w:rPr>
        <w:t>x</w:t>
      </w:r>
      <w:r w:rsidR="00CB4D51" w:rsidRPr="006E75FC">
        <w:rPr>
          <w:b/>
          <w:bCs/>
          <w:sz w:val="26"/>
          <w:szCs w:val="26"/>
          <w:lang w:val="de-DE"/>
        </w:rPr>
        <w:t>ã nông thôn mới nâng cao,</w:t>
      </w:r>
      <w:r w:rsidR="000C567D" w:rsidRPr="006E75FC">
        <w:rPr>
          <w:b/>
          <w:bCs/>
          <w:sz w:val="26"/>
          <w:szCs w:val="26"/>
          <w:lang w:val="de-DE"/>
        </w:rPr>
        <w:t xml:space="preserve"> thôn</w:t>
      </w:r>
      <w:r w:rsidR="00251196" w:rsidRPr="006E75FC">
        <w:rPr>
          <w:b/>
          <w:bCs/>
          <w:sz w:val="26"/>
          <w:szCs w:val="26"/>
          <w:lang w:val="de-DE"/>
        </w:rPr>
        <w:t xml:space="preserve"> </w:t>
      </w:r>
      <w:r w:rsidRPr="006E75FC">
        <w:rPr>
          <w:b/>
          <w:bCs/>
          <w:sz w:val="26"/>
          <w:szCs w:val="26"/>
          <w:lang w:val="de-DE"/>
        </w:rPr>
        <w:t>nông thôn mới kiểu mẫu trên địa bàn huyện</w:t>
      </w:r>
    </w:p>
    <w:p w:rsidR="003752EC" w:rsidRPr="00251196" w:rsidRDefault="003752EC" w:rsidP="00EA7361">
      <w:pPr>
        <w:pStyle w:val="NormalWeb"/>
        <w:shd w:val="clear" w:color="auto" w:fill="FFFFFF"/>
        <w:spacing w:before="0" w:beforeAutospacing="0" w:after="0" w:afterAutospacing="0" w:line="264" w:lineRule="auto"/>
        <w:jc w:val="center"/>
        <w:rPr>
          <w:sz w:val="28"/>
          <w:szCs w:val="28"/>
          <w:lang w:val="de-DE"/>
        </w:rPr>
      </w:pPr>
      <w:r w:rsidRPr="00251196">
        <w:rPr>
          <w:i/>
          <w:sz w:val="28"/>
          <w:szCs w:val="28"/>
          <w:lang w:val="de-DE"/>
        </w:rPr>
        <w:t>(</w:t>
      </w:r>
      <w:r w:rsidR="00587F8F" w:rsidRPr="00251196">
        <w:rPr>
          <w:sz w:val="28"/>
          <w:szCs w:val="28"/>
          <w:lang w:val="de-DE"/>
        </w:rPr>
        <w:t>Ban hành kèm theo Kế hoạch số:       /KH</w:t>
      </w:r>
      <w:r w:rsidR="00970D1F" w:rsidRPr="00251196">
        <w:rPr>
          <w:sz w:val="28"/>
          <w:szCs w:val="28"/>
          <w:lang w:val="de-DE"/>
        </w:rPr>
        <w:t xml:space="preserve">-HĐND ngày  </w:t>
      </w:r>
      <w:r w:rsidR="00587F8F" w:rsidRPr="00251196">
        <w:rPr>
          <w:sz w:val="28"/>
          <w:szCs w:val="28"/>
          <w:lang w:val="de-DE"/>
        </w:rPr>
        <w:t xml:space="preserve">  tháng 10</w:t>
      </w:r>
      <w:r w:rsidR="00251196">
        <w:rPr>
          <w:sz w:val="28"/>
          <w:szCs w:val="28"/>
          <w:lang w:val="de-DE"/>
        </w:rPr>
        <w:t xml:space="preserve"> </w:t>
      </w:r>
      <w:r w:rsidR="00587F8F" w:rsidRPr="00251196">
        <w:rPr>
          <w:sz w:val="28"/>
          <w:szCs w:val="28"/>
          <w:lang w:val="de-DE"/>
        </w:rPr>
        <w:t>năm 2021 của Thường trực HĐND huyện)</w:t>
      </w:r>
    </w:p>
    <w:p w:rsidR="00970D1F" w:rsidRPr="006E75FC" w:rsidRDefault="007E27B1" w:rsidP="00EA7361">
      <w:pPr>
        <w:pStyle w:val="NormalWeb"/>
        <w:shd w:val="clear" w:color="auto" w:fill="FFFFFF"/>
        <w:spacing w:before="0" w:beforeAutospacing="0" w:after="0" w:afterAutospacing="0" w:line="264" w:lineRule="auto"/>
        <w:jc w:val="center"/>
        <w:rPr>
          <w:sz w:val="18"/>
          <w:szCs w:val="28"/>
          <w:lang w:val="de-DE"/>
        </w:rPr>
      </w:pPr>
      <w:r>
        <w:rPr>
          <w:noProof/>
          <w:sz w:val="18"/>
          <w:szCs w:val="28"/>
        </w:rPr>
        <w:pict>
          <v:line id="Straight Connector 5" o:spid="_x0000_s1027" style="position:absolute;left:0;text-align:left;z-index:251662336;visibility:visible;mso-width-relative:margin;mso-height-relative:margin" from="186.65pt,3.8pt" to="27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wqtQEAALcDAAAOAAAAZHJzL2Uyb0RvYy54bWysU01v1DAQvSPxHyzf2SSVWiDabA9bwQXB&#10;itIf4DrjjYXtscZmP/49Y+9uigAhVPXieOz33swbT5a3B+/EDihZDIPsFq0UEDSONmwH+fDtw5t3&#10;UqSswqgcBhjkEZK8Xb1+tdzHHq5wQjcCCRYJqd/HQU45x75pkp7Aq7TACIEvDZJXmUPaNiOpPat7&#10;11y17U2zRxojoYaU+PTudClXVd8Y0PmLMQmycIPk2nJdqa6PZW1WS9VvScXJ6nMZ6hlVeGUDJ52l&#10;7lRW4gfZP6S81YQJTV5o9A0aYzVUD+yma39zcz+pCNULNyfFuU3p5WT1592GhB0HeS1FUJ6f6D6T&#10;stspizWGwA1EEtelT/uYeoavw4bOUYobKqYPhnz5sh1xqL09zr2FQxaaD7vu7fublpPoy13zRIyU&#10;8kdAL8pmkM6GYlv1avcpZU7G0AuEg1LIKXXd5aODAnbhKxi2UpJVdh0iWDsSO8XPP37vig3WqshC&#10;Mda5mdT+m3TGFhrUwfpf4oyuGTHkmehtQPpb1ny4lGpO+Ivrk9di+xHHY32I2g6ejursPMll/H6N&#10;K/3pf1v9BAAA//8DAFBLAwQUAAYACAAAACEAX0Tx89wAAAAHAQAADwAAAGRycy9kb3ducmV2Lnht&#10;bEyOTU+DQBRF9yb+h8kzcWeHSlpaZGiMHytdILrocso8gZR5Q5gpoL/eZze6vLk3555sN9tOjDj4&#10;1pGC5SICgVQ501Kt4OP9+WYDwgdNRneOUMEXetjllxeZTo2b6A3HMtSCIeRTraAJoU+l9FWDVvuF&#10;65G4+3SD1YHjUEsz6InhtpO3UbSWVrfED43u8aHB6lierILk6aUs+unx9buQiSyK0YXNca/U9dV8&#10;fwci4Bz+xvCrz+qQs9PBnch40SmIkzjmKcPWILhfrbZLEIdzlnkm//vnPwAAAP//AwBQSwECLQAU&#10;AAYACAAAACEAtoM4kv4AAADhAQAAEwAAAAAAAAAAAAAAAAAAAAAAW0NvbnRlbnRfVHlwZXNdLnht&#10;bFBLAQItABQABgAIAAAAIQA4/SH/1gAAAJQBAAALAAAAAAAAAAAAAAAAAC8BAABfcmVscy8ucmVs&#10;c1BLAQItABQABgAIAAAAIQCtWKwqtQEAALcDAAAOAAAAAAAAAAAAAAAAAC4CAABkcnMvZTJvRG9j&#10;LnhtbFBLAQItABQABgAIAAAAIQBfRPHz3AAAAAcBAAAPAAAAAAAAAAAAAAAAAA8EAABkcnMvZG93&#10;bnJldi54bWxQSwUGAAAAAAQABADzAAAAGAUAAAAA&#10;" strokecolor="black [3040]"/>
        </w:pict>
      </w:r>
    </w:p>
    <w:p w:rsidR="000C567D" w:rsidRPr="00251196" w:rsidRDefault="000C567D" w:rsidP="00EA7361">
      <w:pPr>
        <w:spacing w:line="264" w:lineRule="auto"/>
        <w:ind w:firstLine="720"/>
        <w:jc w:val="both"/>
        <w:rPr>
          <w:bCs/>
          <w:szCs w:val="28"/>
          <w:lang w:val="de-DE"/>
        </w:rPr>
      </w:pPr>
      <w:r w:rsidRPr="00052E0D">
        <w:rPr>
          <w:b/>
          <w:bCs/>
          <w:szCs w:val="28"/>
          <w:lang w:val="vi-VN"/>
        </w:rPr>
        <w:t>I. TÌNH HÌNH VÀ KẾT QUẢ TRIỂN KHAI THỰC HIỆN</w:t>
      </w:r>
    </w:p>
    <w:p w:rsidR="00EA7361" w:rsidRPr="00EA7361" w:rsidRDefault="00EA7361" w:rsidP="00EA7361">
      <w:pPr>
        <w:spacing w:line="264" w:lineRule="auto"/>
        <w:ind w:firstLine="720"/>
        <w:jc w:val="both"/>
        <w:rPr>
          <w:bCs/>
          <w:szCs w:val="28"/>
          <w:lang w:val="de-DE"/>
        </w:rPr>
      </w:pPr>
      <w:r w:rsidRPr="00EA7361">
        <w:rPr>
          <w:bCs/>
          <w:szCs w:val="28"/>
          <w:lang w:val="de-DE"/>
        </w:rPr>
        <w:t>1. Đặc điểm tình hình.</w:t>
      </w:r>
    </w:p>
    <w:p w:rsidR="000C567D" w:rsidRPr="00EA7361" w:rsidRDefault="00EA7361" w:rsidP="00EA7361">
      <w:pPr>
        <w:spacing w:line="264" w:lineRule="auto"/>
        <w:ind w:firstLine="720"/>
        <w:jc w:val="both"/>
        <w:rPr>
          <w:bCs/>
          <w:szCs w:val="28"/>
          <w:lang w:val="de-DE"/>
        </w:rPr>
      </w:pPr>
      <w:r w:rsidRPr="00EA7361">
        <w:rPr>
          <w:bCs/>
          <w:szCs w:val="28"/>
          <w:lang w:val="de-DE"/>
        </w:rPr>
        <w:t>2</w:t>
      </w:r>
      <w:r w:rsidR="000C567D" w:rsidRPr="00EA7361">
        <w:rPr>
          <w:bCs/>
          <w:szCs w:val="28"/>
          <w:lang w:val="vi-VN"/>
        </w:rPr>
        <w:t>.</w:t>
      </w:r>
      <w:r w:rsidRPr="00EA7361">
        <w:rPr>
          <w:bCs/>
          <w:szCs w:val="28"/>
          <w:lang w:val="de-DE"/>
        </w:rPr>
        <w:t xml:space="preserve"> </w:t>
      </w:r>
      <w:r w:rsidR="000C567D" w:rsidRPr="00EA7361">
        <w:rPr>
          <w:bCs/>
          <w:szCs w:val="28"/>
          <w:lang w:val="vi-VN"/>
        </w:rPr>
        <w:t>Công tác lãnh chỉ đạo tổ chức thực hiện</w:t>
      </w:r>
      <w:r w:rsidRPr="00EA7361">
        <w:rPr>
          <w:bCs/>
          <w:szCs w:val="28"/>
          <w:lang w:val="de-DE"/>
        </w:rPr>
        <w:t>.</w:t>
      </w:r>
    </w:p>
    <w:p w:rsidR="000C567D" w:rsidRPr="00EA7361" w:rsidRDefault="00EA7361" w:rsidP="00EA7361">
      <w:pPr>
        <w:spacing w:line="264" w:lineRule="auto"/>
        <w:ind w:firstLine="720"/>
        <w:jc w:val="both"/>
        <w:rPr>
          <w:bCs/>
          <w:szCs w:val="28"/>
          <w:lang w:val="de-DE"/>
        </w:rPr>
      </w:pPr>
      <w:r w:rsidRPr="00EA7361">
        <w:rPr>
          <w:bCs/>
          <w:szCs w:val="28"/>
          <w:lang w:val="de-DE"/>
        </w:rPr>
        <w:t>3</w:t>
      </w:r>
      <w:r w:rsidR="000C567D" w:rsidRPr="00EA7361">
        <w:rPr>
          <w:bCs/>
          <w:szCs w:val="28"/>
          <w:lang w:val="vi-VN"/>
        </w:rPr>
        <w:t>. Công tác tuyền truyền vận động, hướng dẫn và hỗ trợ người dân tham gia thực hiện</w:t>
      </w:r>
      <w:r w:rsidRPr="00EA7361">
        <w:rPr>
          <w:bCs/>
          <w:szCs w:val="28"/>
          <w:lang w:val="de-DE"/>
        </w:rPr>
        <w:t>.</w:t>
      </w:r>
    </w:p>
    <w:p w:rsidR="00EA7361" w:rsidRPr="00EA7361" w:rsidRDefault="00EA7361" w:rsidP="00EA7361">
      <w:pPr>
        <w:spacing w:line="264" w:lineRule="auto"/>
        <w:ind w:firstLine="720"/>
        <w:jc w:val="both"/>
        <w:rPr>
          <w:bCs/>
          <w:szCs w:val="28"/>
          <w:lang w:val="vi-VN"/>
        </w:rPr>
      </w:pPr>
      <w:r w:rsidRPr="00EA7361">
        <w:rPr>
          <w:bCs/>
          <w:szCs w:val="28"/>
          <w:lang w:val="vi-VN"/>
        </w:rPr>
        <w:t xml:space="preserve">4. Công tác chỉ đạo, hướng dẫn các thôn xây dựng kế hoạch để triển khai thực hiện nhiệm vụ xây dựng xã </w:t>
      </w:r>
      <w:r w:rsidRPr="00EA7361">
        <w:rPr>
          <w:bCs/>
          <w:szCs w:val="28"/>
          <w:lang w:val="de-DE"/>
        </w:rPr>
        <w:t>nông thôn mới nâng cao, thôn nông thôn mới kiểu mẫu</w:t>
      </w:r>
      <w:r w:rsidRPr="00EA7361">
        <w:rPr>
          <w:bCs/>
          <w:szCs w:val="28"/>
          <w:lang w:val="vi-VN"/>
        </w:rPr>
        <w:t>.</w:t>
      </w:r>
    </w:p>
    <w:p w:rsidR="000C567D" w:rsidRPr="00EA7361" w:rsidRDefault="00EA7361" w:rsidP="00EA7361">
      <w:pPr>
        <w:spacing w:line="264" w:lineRule="auto"/>
        <w:ind w:firstLine="720"/>
        <w:jc w:val="both"/>
        <w:rPr>
          <w:bCs/>
          <w:szCs w:val="28"/>
          <w:lang w:val="vi-VN"/>
        </w:rPr>
      </w:pPr>
      <w:r w:rsidRPr="00EA7361">
        <w:rPr>
          <w:bCs/>
          <w:szCs w:val="28"/>
          <w:lang w:val="vi-VN"/>
        </w:rPr>
        <w:t>5</w:t>
      </w:r>
      <w:r w:rsidR="000C567D" w:rsidRPr="00EA7361">
        <w:rPr>
          <w:bCs/>
          <w:szCs w:val="28"/>
          <w:lang w:val="vi-VN"/>
        </w:rPr>
        <w:t>. Quá trình tổ chức khảo sát, thẩm định lựa chọn các hộ đăng ký tham gia thực hiện vườn mẫu trên địa bàn.</w:t>
      </w:r>
    </w:p>
    <w:p w:rsidR="000C567D" w:rsidRPr="00EA7361" w:rsidRDefault="00EA7361" w:rsidP="00EA7361">
      <w:pPr>
        <w:spacing w:line="264" w:lineRule="auto"/>
        <w:ind w:firstLine="720"/>
        <w:jc w:val="both"/>
        <w:rPr>
          <w:bCs/>
          <w:szCs w:val="28"/>
          <w:lang w:val="vi-VN"/>
        </w:rPr>
      </w:pPr>
      <w:r w:rsidRPr="00EA7361">
        <w:rPr>
          <w:bCs/>
          <w:szCs w:val="28"/>
          <w:lang w:val="vi-VN"/>
        </w:rPr>
        <w:t>6</w:t>
      </w:r>
      <w:r w:rsidR="000C567D" w:rsidRPr="00EA7361">
        <w:rPr>
          <w:bCs/>
          <w:szCs w:val="28"/>
          <w:lang w:val="vi-VN"/>
        </w:rPr>
        <w:t>. Đánh giá kết quả triển khai thực hiện:</w:t>
      </w:r>
    </w:p>
    <w:p w:rsidR="000C567D" w:rsidRPr="00EA7361" w:rsidRDefault="00EA7361" w:rsidP="00EA7361">
      <w:pPr>
        <w:spacing w:line="264" w:lineRule="auto"/>
        <w:ind w:firstLine="720"/>
        <w:jc w:val="both"/>
        <w:rPr>
          <w:bCs/>
          <w:szCs w:val="28"/>
          <w:lang w:val="vi-VN"/>
        </w:rPr>
      </w:pPr>
      <w:r w:rsidRPr="00EA7361">
        <w:rPr>
          <w:bCs/>
          <w:szCs w:val="28"/>
          <w:lang w:val="vi-VN"/>
        </w:rPr>
        <w:t>6</w:t>
      </w:r>
      <w:r w:rsidR="000C567D" w:rsidRPr="00EA7361">
        <w:rPr>
          <w:bCs/>
          <w:szCs w:val="28"/>
          <w:lang w:val="vi-VN"/>
        </w:rPr>
        <w:t xml:space="preserve">.1. Đối với công tác xây dựng </w:t>
      </w:r>
      <w:r w:rsidR="000C567D" w:rsidRPr="00EA7361">
        <w:rPr>
          <w:bCs/>
          <w:szCs w:val="28"/>
          <w:lang w:val="de-DE"/>
        </w:rPr>
        <w:t>xã nông thôn mới nâng cao:</w:t>
      </w:r>
      <w:r w:rsidR="00C60FEF" w:rsidRPr="00EA7361">
        <w:rPr>
          <w:bCs/>
          <w:szCs w:val="28"/>
          <w:lang w:val="de-DE"/>
        </w:rPr>
        <w:t xml:space="preserve"> </w:t>
      </w:r>
      <w:r w:rsidR="000C567D" w:rsidRPr="00EA7361">
        <w:rPr>
          <w:bCs/>
          <w:szCs w:val="28"/>
          <w:lang w:val="vi-VN"/>
        </w:rPr>
        <w:t>Nêu cụ thể những công việc đã triển khai; đánh giá, so sánh hiện trạng theo từng tiêu chí quy định tại Quyết định số 741/QĐ-UBND ngày 06/4/2018 của UBND tỉnh về việc ban hành Bộ tiêu chí xã đạt chuẩn nông thôn mới nâng cao trên địa bàn tỉnh Thừa Thiên Huế giai đoạn 2018-2020.</w:t>
      </w:r>
    </w:p>
    <w:p w:rsidR="000C567D" w:rsidRPr="008F3256" w:rsidRDefault="00EA7361" w:rsidP="00EA7361">
      <w:pPr>
        <w:spacing w:line="264" w:lineRule="auto"/>
        <w:ind w:firstLine="720"/>
        <w:jc w:val="both"/>
        <w:rPr>
          <w:bCs/>
          <w:szCs w:val="28"/>
          <w:lang w:val="vi-VN"/>
        </w:rPr>
      </w:pPr>
      <w:r w:rsidRPr="00EA7361">
        <w:rPr>
          <w:bCs/>
          <w:szCs w:val="28"/>
          <w:lang w:val="vi-VN"/>
        </w:rPr>
        <w:t>6</w:t>
      </w:r>
      <w:r w:rsidR="000C567D" w:rsidRPr="00EA7361">
        <w:rPr>
          <w:bCs/>
          <w:szCs w:val="28"/>
          <w:lang w:val="vi-VN"/>
        </w:rPr>
        <w:t xml:space="preserve">.2. Đối với </w:t>
      </w:r>
      <w:bookmarkStart w:id="0" w:name="_GoBack"/>
      <w:r w:rsidR="000C567D" w:rsidRPr="00EA7361">
        <w:rPr>
          <w:bCs/>
          <w:szCs w:val="28"/>
          <w:lang w:val="vi-VN"/>
        </w:rPr>
        <w:t xml:space="preserve">công tác xây dựng </w:t>
      </w:r>
      <w:r w:rsidR="000C567D" w:rsidRPr="00EA7361">
        <w:rPr>
          <w:bCs/>
          <w:szCs w:val="28"/>
          <w:lang w:val="de-DE"/>
        </w:rPr>
        <w:t>thôn nông thôn mới kiểu mẫu:</w:t>
      </w:r>
      <w:r w:rsidR="00C60FEF" w:rsidRPr="00EA7361">
        <w:rPr>
          <w:bCs/>
          <w:szCs w:val="28"/>
          <w:lang w:val="de-DE"/>
        </w:rPr>
        <w:t xml:space="preserve"> </w:t>
      </w:r>
      <w:r w:rsidR="000C567D" w:rsidRPr="00EA7361">
        <w:rPr>
          <w:bCs/>
          <w:szCs w:val="28"/>
          <w:lang w:val="vi-VN"/>
        </w:rPr>
        <w:t>Nêu cụ thể những công việc</w:t>
      </w:r>
      <w:r w:rsidR="000C567D" w:rsidRPr="00052E0D">
        <w:rPr>
          <w:bCs/>
          <w:szCs w:val="28"/>
          <w:lang w:val="vi-VN"/>
        </w:rPr>
        <w:t xml:space="preserve"> đã triển khai; đánh giá, so sánh hiện trạng theo từng tiêu chí quy định tại Quyết định số 1572/QĐ-UBND ngày 17/7/2018 của UBND tỉnh về việc ban hành Bộ tiêu chí thôn, bản nông thôn mới kiểu mẫu trên địa bàn tỉnh Thừa Thiên Huế giai đoạn 2018-2020</w:t>
      </w:r>
      <w:r w:rsidR="000C567D" w:rsidRPr="00251196">
        <w:rPr>
          <w:bCs/>
          <w:szCs w:val="28"/>
          <w:lang w:val="vi-VN"/>
        </w:rPr>
        <w:t>.</w:t>
      </w:r>
    </w:p>
    <w:p w:rsidR="006E75FC" w:rsidRPr="008F3256" w:rsidRDefault="00EA7361" w:rsidP="00EA7361">
      <w:pPr>
        <w:spacing w:line="264" w:lineRule="auto"/>
        <w:ind w:firstLine="720"/>
        <w:jc w:val="both"/>
        <w:rPr>
          <w:bCs/>
          <w:szCs w:val="28"/>
          <w:lang w:val="vi-VN"/>
        </w:rPr>
      </w:pPr>
      <w:r w:rsidRPr="00EA7361">
        <w:rPr>
          <w:bCs/>
          <w:szCs w:val="28"/>
          <w:lang w:val="vi-VN"/>
        </w:rPr>
        <w:t>6</w:t>
      </w:r>
      <w:r w:rsidR="006E75FC" w:rsidRPr="008F3256">
        <w:rPr>
          <w:bCs/>
          <w:szCs w:val="28"/>
          <w:lang w:val="vi-VN"/>
        </w:rPr>
        <w:t xml:space="preserve">.3. </w:t>
      </w:r>
      <w:r w:rsidR="006E75FC" w:rsidRPr="00251196">
        <w:rPr>
          <w:bCs/>
          <w:szCs w:val="28"/>
          <w:lang w:val="vi-VN"/>
        </w:rPr>
        <w:t xml:space="preserve">Đối với công tác xây dựng </w:t>
      </w:r>
      <w:r w:rsidR="006E75FC" w:rsidRPr="008F3256">
        <w:rPr>
          <w:bCs/>
          <w:szCs w:val="28"/>
          <w:lang w:val="vi-VN"/>
        </w:rPr>
        <w:t>vườn</w:t>
      </w:r>
      <w:r w:rsidR="006E75FC" w:rsidRPr="00052E0D">
        <w:rPr>
          <w:bCs/>
          <w:szCs w:val="28"/>
          <w:lang w:val="de-DE"/>
        </w:rPr>
        <w:t xml:space="preserve"> mẫu:</w:t>
      </w:r>
      <w:r w:rsidR="006E75FC">
        <w:rPr>
          <w:bCs/>
          <w:szCs w:val="28"/>
          <w:lang w:val="de-DE"/>
        </w:rPr>
        <w:t xml:space="preserve"> </w:t>
      </w:r>
      <w:r w:rsidR="006E75FC" w:rsidRPr="00251196">
        <w:rPr>
          <w:bCs/>
          <w:szCs w:val="28"/>
          <w:lang w:val="vi-VN"/>
        </w:rPr>
        <w:t>N</w:t>
      </w:r>
      <w:r w:rsidR="006E75FC" w:rsidRPr="00052E0D">
        <w:rPr>
          <w:bCs/>
          <w:szCs w:val="28"/>
          <w:lang w:val="vi-VN"/>
        </w:rPr>
        <w:t>êu cụ thể những công việc đã triển khai; đánh giá, so sánh hiện trạng theo từng tiêu chí quy định tại Quyết định số 1</w:t>
      </w:r>
      <w:r w:rsidR="006E75FC" w:rsidRPr="008F3256">
        <w:rPr>
          <w:bCs/>
          <w:szCs w:val="28"/>
          <w:lang w:val="vi-VN"/>
        </w:rPr>
        <w:t>799</w:t>
      </w:r>
      <w:r w:rsidR="006E75FC" w:rsidRPr="00052E0D">
        <w:rPr>
          <w:bCs/>
          <w:szCs w:val="28"/>
          <w:lang w:val="vi-VN"/>
        </w:rPr>
        <w:t>/QĐ-UBND ngày 1</w:t>
      </w:r>
      <w:r w:rsidR="006E75FC" w:rsidRPr="008F3256">
        <w:rPr>
          <w:bCs/>
          <w:szCs w:val="28"/>
          <w:lang w:val="vi-VN"/>
        </w:rPr>
        <w:t>4</w:t>
      </w:r>
      <w:r w:rsidR="006E75FC" w:rsidRPr="00052E0D">
        <w:rPr>
          <w:bCs/>
          <w:szCs w:val="28"/>
          <w:lang w:val="vi-VN"/>
        </w:rPr>
        <w:t>/</w:t>
      </w:r>
      <w:r w:rsidR="006E75FC" w:rsidRPr="008F3256">
        <w:rPr>
          <w:bCs/>
          <w:szCs w:val="28"/>
          <w:lang w:val="vi-VN"/>
        </w:rPr>
        <w:t>8</w:t>
      </w:r>
      <w:r w:rsidR="006E75FC" w:rsidRPr="00052E0D">
        <w:rPr>
          <w:bCs/>
          <w:szCs w:val="28"/>
          <w:lang w:val="vi-VN"/>
        </w:rPr>
        <w:t xml:space="preserve">/2018 của UBND tỉnh </w:t>
      </w:r>
      <w:r w:rsidR="006E75FC" w:rsidRPr="008F3256">
        <w:rPr>
          <w:bCs/>
          <w:szCs w:val="28"/>
          <w:lang w:val="vi-VN"/>
        </w:rPr>
        <w:t xml:space="preserve">TTH </w:t>
      </w:r>
      <w:r w:rsidR="006E75FC" w:rsidRPr="00052E0D">
        <w:rPr>
          <w:bCs/>
          <w:szCs w:val="28"/>
          <w:lang w:val="vi-VN"/>
        </w:rPr>
        <w:t xml:space="preserve">về việc ban hành Bộ tiêu chí </w:t>
      </w:r>
      <w:r w:rsidR="006E75FC" w:rsidRPr="008F3256">
        <w:rPr>
          <w:bCs/>
          <w:szCs w:val="28"/>
          <w:lang w:val="vi-VN"/>
        </w:rPr>
        <w:t>xây dựng vườn</w:t>
      </w:r>
      <w:r w:rsidR="006E75FC" w:rsidRPr="00052E0D">
        <w:rPr>
          <w:bCs/>
          <w:szCs w:val="28"/>
          <w:lang w:val="vi-VN"/>
        </w:rPr>
        <w:t xml:space="preserve"> mẫu trên địa bàn tỉnh Thừa Thiên Huế giai đoạn 2018-2020</w:t>
      </w:r>
      <w:r w:rsidR="006E75FC" w:rsidRPr="00251196">
        <w:rPr>
          <w:bCs/>
          <w:szCs w:val="28"/>
          <w:lang w:val="vi-VN"/>
        </w:rPr>
        <w:t>.</w:t>
      </w:r>
    </w:p>
    <w:bookmarkEnd w:id="0"/>
    <w:p w:rsidR="000C567D" w:rsidRPr="00052E0D" w:rsidRDefault="00EA7361" w:rsidP="00EA7361">
      <w:pPr>
        <w:spacing w:line="264" w:lineRule="auto"/>
        <w:ind w:firstLine="720"/>
        <w:jc w:val="both"/>
        <w:rPr>
          <w:bCs/>
          <w:szCs w:val="28"/>
          <w:lang w:val="vi-VN"/>
        </w:rPr>
      </w:pPr>
      <w:r w:rsidRPr="00EA7361">
        <w:rPr>
          <w:bCs/>
          <w:szCs w:val="28"/>
          <w:lang w:val="vi-VN"/>
        </w:rPr>
        <w:t>7</w:t>
      </w:r>
      <w:r w:rsidR="000C567D" w:rsidRPr="00EA7361">
        <w:rPr>
          <w:bCs/>
          <w:szCs w:val="28"/>
          <w:lang w:val="vi-VN"/>
        </w:rPr>
        <w:t>.</w:t>
      </w:r>
      <w:r w:rsidR="000C567D" w:rsidRPr="00052E0D">
        <w:rPr>
          <w:bCs/>
          <w:szCs w:val="28"/>
          <w:lang w:val="vi-VN"/>
        </w:rPr>
        <w:t xml:space="preserve"> Công tác huy động nguồn lực và việc giải ngân các nguồn vốn hỗ trợ thuộc nguồn vốn ngân sách huyện.</w:t>
      </w:r>
    </w:p>
    <w:p w:rsidR="000C567D" w:rsidRPr="00251196" w:rsidRDefault="000C567D" w:rsidP="00EA7361">
      <w:pPr>
        <w:spacing w:line="264" w:lineRule="auto"/>
        <w:ind w:firstLine="720"/>
        <w:jc w:val="both"/>
        <w:rPr>
          <w:b/>
          <w:szCs w:val="28"/>
          <w:lang w:val="vi-VN"/>
        </w:rPr>
      </w:pPr>
      <w:r w:rsidRPr="00251196">
        <w:rPr>
          <w:b/>
          <w:szCs w:val="28"/>
          <w:lang w:val="vi-VN"/>
        </w:rPr>
        <w:t xml:space="preserve">II. ĐÁNH GIÁ CHUNG </w:t>
      </w:r>
    </w:p>
    <w:p w:rsidR="000C567D" w:rsidRPr="00EA7361" w:rsidRDefault="000C567D" w:rsidP="00EA7361">
      <w:pPr>
        <w:spacing w:line="264" w:lineRule="auto"/>
        <w:ind w:firstLine="720"/>
        <w:jc w:val="both"/>
        <w:rPr>
          <w:szCs w:val="28"/>
          <w:lang w:val="vi-VN"/>
        </w:rPr>
      </w:pPr>
      <w:r w:rsidRPr="00251196">
        <w:rPr>
          <w:szCs w:val="28"/>
          <w:lang w:val="vi-VN"/>
        </w:rPr>
        <w:t>1. Những kết quả đạt được</w:t>
      </w:r>
      <w:r w:rsidR="00EA7361" w:rsidRPr="00EA7361">
        <w:rPr>
          <w:szCs w:val="28"/>
          <w:lang w:val="vi-VN"/>
        </w:rPr>
        <w:t>.</w:t>
      </w:r>
    </w:p>
    <w:p w:rsidR="000C567D" w:rsidRPr="00EA7361" w:rsidRDefault="000C567D" w:rsidP="00EA7361">
      <w:pPr>
        <w:spacing w:line="264" w:lineRule="auto"/>
        <w:ind w:firstLine="720"/>
        <w:jc w:val="both"/>
        <w:rPr>
          <w:szCs w:val="28"/>
          <w:lang w:val="vi-VN"/>
        </w:rPr>
      </w:pPr>
      <w:r w:rsidRPr="00251196">
        <w:rPr>
          <w:szCs w:val="28"/>
          <w:lang w:val="vi-VN"/>
        </w:rPr>
        <w:t>2. Hạn chế, khó khăn, vướng mắc</w:t>
      </w:r>
      <w:r w:rsidR="00EA7361" w:rsidRPr="00EA7361">
        <w:rPr>
          <w:szCs w:val="28"/>
          <w:lang w:val="vi-VN"/>
        </w:rPr>
        <w:t>.</w:t>
      </w:r>
    </w:p>
    <w:p w:rsidR="000C567D" w:rsidRPr="00F02576" w:rsidRDefault="000C567D" w:rsidP="00EA7361">
      <w:pPr>
        <w:spacing w:line="264" w:lineRule="auto"/>
        <w:ind w:firstLine="720"/>
        <w:jc w:val="both"/>
        <w:rPr>
          <w:szCs w:val="28"/>
          <w:lang w:val="vi-VN"/>
        </w:rPr>
      </w:pPr>
      <w:r w:rsidRPr="00251196">
        <w:rPr>
          <w:szCs w:val="28"/>
          <w:lang w:val="vi-VN"/>
        </w:rPr>
        <w:t>3. Nguyên nhân</w:t>
      </w:r>
      <w:r w:rsidR="00EA7361" w:rsidRPr="00F02576">
        <w:rPr>
          <w:szCs w:val="28"/>
          <w:lang w:val="vi-VN"/>
        </w:rPr>
        <w:t>.</w:t>
      </w:r>
    </w:p>
    <w:p w:rsidR="00EA7361" w:rsidRPr="00F02576" w:rsidRDefault="00EA7361" w:rsidP="00EA7361">
      <w:pPr>
        <w:spacing w:line="264" w:lineRule="auto"/>
        <w:ind w:firstLine="720"/>
        <w:jc w:val="both"/>
        <w:rPr>
          <w:bCs/>
          <w:szCs w:val="28"/>
          <w:lang w:val="vi-VN"/>
        </w:rPr>
      </w:pPr>
      <w:r w:rsidRPr="00F02576">
        <w:rPr>
          <w:szCs w:val="28"/>
          <w:lang w:val="vi-VN"/>
        </w:rPr>
        <w:t>4. Giải pháp khắc phục.</w:t>
      </w:r>
    </w:p>
    <w:p w:rsidR="000C567D" w:rsidRPr="00251196" w:rsidRDefault="000C567D" w:rsidP="00EA7361">
      <w:pPr>
        <w:widowControl w:val="0"/>
        <w:spacing w:line="264" w:lineRule="auto"/>
        <w:ind w:firstLine="720"/>
        <w:jc w:val="both"/>
        <w:rPr>
          <w:rStyle w:val="tttinchitietnoidung"/>
          <w:b/>
          <w:szCs w:val="28"/>
          <w:lang w:val="vi-VN"/>
        </w:rPr>
      </w:pPr>
      <w:r w:rsidRPr="00251196">
        <w:rPr>
          <w:rStyle w:val="tttinchitietnoidung"/>
          <w:b/>
          <w:szCs w:val="28"/>
          <w:lang w:val="vi-VN"/>
        </w:rPr>
        <w:t>III. KIẾN NGHỊ</w:t>
      </w:r>
      <w:r w:rsidR="00EE7D78">
        <w:rPr>
          <w:rStyle w:val="tttinchitietnoidung"/>
          <w:b/>
          <w:szCs w:val="28"/>
        </w:rPr>
        <w:t>,</w:t>
      </w:r>
      <w:r w:rsidRPr="00251196">
        <w:rPr>
          <w:rStyle w:val="tttinchitietnoidung"/>
          <w:b/>
          <w:szCs w:val="28"/>
          <w:lang w:val="vi-VN"/>
        </w:rPr>
        <w:t xml:space="preserve"> ĐỀ XUẤT</w:t>
      </w:r>
    </w:p>
    <w:sectPr w:rsidR="000C567D" w:rsidRPr="00251196" w:rsidSect="006E74DC">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18" w:rsidRDefault="008C3718" w:rsidP="009F0A8F">
      <w:r>
        <w:separator/>
      </w:r>
    </w:p>
  </w:endnote>
  <w:endnote w:type="continuationSeparator" w:id="1">
    <w:p w:rsidR="008C3718" w:rsidRDefault="008C3718" w:rsidP="009F0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1E" w:rsidRDefault="007E27B1" w:rsidP="007E25D2">
    <w:pPr>
      <w:pStyle w:val="Footer"/>
      <w:framePr w:wrap="around" w:vAnchor="text" w:hAnchor="margin" w:xAlign="right" w:y="1"/>
      <w:rPr>
        <w:rStyle w:val="PageNumber"/>
      </w:rPr>
    </w:pPr>
    <w:r>
      <w:rPr>
        <w:rStyle w:val="PageNumber"/>
      </w:rPr>
      <w:fldChar w:fldCharType="begin"/>
    </w:r>
    <w:r w:rsidR="00E106FB">
      <w:rPr>
        <w:rStyle w:val="PageNumber"/>
      </w:rPr>
      <w:instrText xml:space="preserve">PAGE  </w:instrText>
    </w:r>
    <w:r>
      <w:rPr>
        <w:rStyle w:val="PageNumber"/>
      </w:rPr>
      <w:fldChar w:fldCharType="end"/>
    </w:r>
  </w:p>
  <w:p w:rsidR="0042791E" w:rsidRDefault="008C3718" w:rsidP="007E2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1E" w:rsidRDefault="008C3718" w:rsidP="007E25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18" w:rsidRDefault="008C3718" w:rsidP="009F0A8F">
      <w:r>
        <w:separator/>
      </w:r>
    </w:p>
  </w:footnote>
  <w:footnote w:type="continuationSeparator" w:id="1">
    <w:p w:rsidR="008C3718" w:rsidRDefault="008C3718" w:rsidP="009F0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17499"/>
      <w:docPartObj>
        <w:docPartGallery w:val="Page Numbers (Top of Page)"/>
        <w:docPartUnique/>
      </w:docPartObj>
    </w:sdtPr>
    <w:sdtEndPr>
      <w:rPr>
        <w:noProof/>
      </w:rPr>
    </w:sdtEndPr>
    <w:sdtContent>
      <w:p w:rsidR="0042791E" w:rsidRDefault="007E27B1">
        <w:pPr>
          <w:pStyle w:val="Header"/>
          <w:jc w:val="center"/>
        </w:pPr>
        <w:r>
          <w:fldChar w:fldCharType="begin"/>
        </w:r>
        <w:r w:rsidR="00E106FB">
          <w:instrText xml:space="preserve"> PAGE   \* MERGEFORMAT </w:instrText>
        </w:r>
        <w:r>
          <w:fldChar w:fldCharType="separate"/>
        </w:r>
        <w:r w:rsidR="001352E8">
          <w:rPr>
            <w:noProof/>
          </w:rPr>
          <w:t>3</w:t>
        </w:r>
        <w:r>
          <w:rPr>
            <w:noProof/>
          </w:rPr>
          <w:fldChar w:fldCharType="end"/>
        </w:r>
      </w:p>
    </w:sdtContent>
  </w:sdt>
  <w:p w:rsidR="0042791E" w:rsidRDefault="008C3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B0664"/>
    <w:multiLevelType w:val="hybridMultilevel"/>
    <w:tmpl w:val="7E609812"/>
    <w:lvl w:ilvl="0" w:tplc="4B6A7C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F677FE"/>
    <w:multiLevelType w:val="hybridMultilevel"/>
    <w:tmpl w:val="7D26C27C"/>
    <w:lvl w:ilvl="0" w:tplc="6C7089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80414"/>
    <w:rsid w:val="000234D9"/>
    <w:rsid w:val="000325F7"/>
    <w:rsid w:val="000409E4"/>
    <w:rsid w:val="000454C2"/>
    <w:rsid w:val="00052E0D"/>
    <w:rsid w:val="0006066D"/>
    <w:rsid w:val="00061701"/>
    <w:rsid w:val="00066CDF"/>
    <w:rsid w:val="00072C61"/>
    <w:rsid w:val="00080A56"/>
    <w:rsid w:val="000A247D"/>
    <w:rsid w:val="000C567D"/>
    <w:rsid w:val="000C6724"/>
    <w:rsid w:val="000D3028"/>
    <w:rsid w:val="000D3BEF"/>
    <w:rsid w:val="000E72CF"/>
    <w:rsid w:val="000E73A8"/>
    <w:rsid w:val="000F1750"/>
    <w:rsid w:val="00111C02"/>
    <w:rsid w:val="001352E8"/>
    <w:rsid w:val="00136218"/>
    <w:rsid w:val="00140A6D"/>
    <w:rsid w:val="00170037"/>
    <w:rsid w:val="001B05E5"/>
    <w:rsid w:val="001F71E9"/>
    <w:rsid w:val="00205C77"/>
    <w:rsid w:val="00251196"/>
    <w:rsid w:val="00255E3E"/>
    <w:rsid w:val="00260BBA"/>
    <w:rsid w:val="00262C62"/>
    <w:rsid w:val="00265E1A"/>
    <w:rsid w:val="00267CA7"/>
    <w:rsid w:val="00283A90"/>
    <w:rsid w:val="002963A1"/>
    <w:rsid w:val="002974F3"/>
    <w:rsid w:val="002C5B6F"/>
    <w:rsid w:val="002D132D"/>
    <w:rsid w:val="002D30F1"/>
    <w:rsid w:val="002E1B8F"/>
    <w:rsid w:val="002E22C7"/>
    <w:rsid w:val="003019C5"/>
    <w:rsid w:val="00305ED9"/>
    <w:rsid w:val="003262A1"/>
    <w:rsid w:val="003711BF"/>
    <w:rsid w:val="003752EC"/>
    <w:rsid w:val="00377A68"/>
    <w:rsid w:val="0038390F"/>
    <w:rsid w:val="003A0F1B"/>
    <w:rsid w:val="003B0C6B"/>
    <w:rsid w:val="003C3DD3"/>
    <w:rsid w:val="003D5070"/>
    <w:rsid w:val="003D6531"/>
    <w:rsid w:val="0040263F"/>
    <w:rsid w:val="00412C39"/>
    <w:rsid w:val="004351D2"/>
    <w:rsid w:val="00453041"/>
    <w:rsid w:val="00454431"/>
    <w:rsid w:val="00457246"/>
    <w:rsid w:val="00467D56"/>
    <w:rsid w:val="0047299D"/>
    <w:rsid w:val="0048131F"/>
    <w:rsid w:val="004A45A9"/>
    <w:rsid w:val="004B25B8"/>
    <w:rsid w:val="004E0E31"/>
    <w:rsid w:val="005073B9"/>
    <w:rsid w:val="00576AC8"/>
    <w:rsid w:val="00587B38"/>
    <w:rsid w:val="00587F8F"/>
    <w:rsid w:val="005A6B29"/>
    <w:rsid w:val="005D3623"/>
    <w:rsid w:val="005E5E29"/>
    <w:rsid w:val="00603B95"/>
    <w:rsid w:val="00656DF9"/>
    <w:rsid w:val="0069007B"/>
    <w:rsid w:val="006B14A2"/>
    <w:rsid w:val="006B4C25"/>
    <w:rsid w:val="006E74DC"/>
    <w:rsid w:val="006E75FC"/>
    <w:rsid w:val="0075068C"/>
    <w:rsid w:val="00775F5B"/>
    <w:rsid w:val="007811EC"/>
    <w:rsid w:val="00794D53"/>
    <w:rsid w:val="007E1378"/>
    <w:rsid w:val="007E27B1"/>
    <w:rsid w:val="008131D5"/>
    <w:rsid w:val="00834B56"/>
    <w:rsid w:val="008459A5"/>
    <w:rsid w:val="00855B98"/>
    <w:rsid w:val="008A01B1"/>
    <w:rsid w:val="008A5B98"/>
    <w:rsid w:val="008C3718"/>
    <w:rsid w:val="008E1B16"/>
    <w:rsid w:val="008F3256"/>
    <w:rsid w:val="008F3DC6"/>
    <w:rsid w:val="00961610"/>
    <w:rsid w:val="009638AC"/>
    <w:rsid w:val="0097026B"/>
    <w:rsid w:val="00970D1F"/>
    <w:rsid w:val="00973312"/>
    <w:rsid w:val="009A5902"/>
    <w:rsid w:val="009D6542"/>
    <w:rsid w:val="009F0A8F"/>
    <w:rsid w:val="009F2072"/>
    <w:rsid w:val="009F5831"/>
    <w:rsid w:val="00A25734"/>
    <w:rsid w:val="00A42CD7"/>
    <w:rsid w:val="00A8037C"/>
    <w:rsid w:val="00A96E76"/>
    <w:rsid w:val="00AB2AA2"/>
    <w:rsid w:val="00B0030A"/>
    <w:rsid w:val="00B0397B"/>
    <w:rsid w:val="00B04F7C"/>
    <w:rsid w:val="00B83A2D"/>
    <w:rsid w:val="00BA589F"/>
    <w:rsid w:val="00BB1155"/>
    <w:rsid w:val="00BC4574"/>
    <w:rsid w:val="00BD5E6D"/>
    <w:rsid w:val="00BD7BEE"/>
    <w:rsid w:val="00BF4038"/>
    <w:rsid w:val="00C068C8"/>
    <w:rsid w:val="00C41F59"/>
    <w:rsid w:val="00C60FEF"/>
    <w:rsid w:val="00C80414"/>
    <w:rsid w:val="00CB4D51"/>
    <w:rsid w:val="00CB4EF5"/>
    <w:rsid w:val="00CC2575"/>
    <w:rsid w:val="00D026A7"/>
    <w:rsid w:val="00D04C51"/>
    <w:rsid w:val="00D31EF8"/>
    <w:rsid w:val="00D515B5"/>
    <w:rsid w:val="00D565F0"/>
    <w:rsid w:val="00DA1E00"/>
    <w:rsid w:val="00DC340F"/>
    <w:rsid w:val="00DD0309"/>
    <w:rsid w:val="00DE2F59"/>
    <w:rsid w:val="00DF6D88"/>
    <w:rsid w:val="00E106FB"/>
    <w:rsid w:val="00E22D5F"/>
    <w:rsid w:val="00E26D06"/>
    <w:rsid w:val="00E277B5"/>
    <w:rsid w:val="00E4544B"/>
    <w:rsid w:val="00E9441C"/>
    <w:rsid w:val="00EA7361"/>
    <w:rsid w:val="00EC5A04"/>
    <w:rsid w:val="00EC6173"/>
    <w:rsid w:val="00ED5384"/>
    <w:rsid w:val="00EE2F69"/>
    <w:rsid w:val="00EE3DD6"/>
    <w:rsid w:val="00EE4B7E"/>
    <w:rsid w:val="00EE7D78"/>
    <w:rsid w:val="00F02576"/>
    <w:rsid w:val="00F02878"/>
    <w:rsid w:val="00F05C72"/>
    <w:rsid w:val="00F17A87"/>
    <w:rsid w:val="00F75E1C"/>
    <w:rsid w:val="00F91B36"/>
    <w:rsid w:val="00FA1EB6"/>
    <w:rsid w:val="00FB41C3"/>
    <w:rsid w:val="00FC1377"/>
    <w:rsid w:val="00FD595D"/>
    <w:rsid w:val="00FD6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1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414"/>
    <w:pPr>
      <w:spacing w:before="100" w:beforeAutospacing="1" w:after="100" w:afterAutospacing="1"/>
    </w:pPr>
    <w:rPr>
      <w:sz w:val="24"/>
    </w:rPr>
  </w:style>
  <w:style w:type="paragraph" w:styleId="BodyTextIndent">
    <w:name w:val="Body Text Indent"/>
    <w:basedOn w:val="Normal"/>
    <w:link w:val="BodyTextIndentChar"/>
    <w:rsid w:val="00C80414"/>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C80414"/>
    <w:rPr>
      <w:rFonts w:ascii=".VnTime" w:eastAsia="Times New Roman" w:hAnsi=".VnTime" w:cs="Times New Roman"/>
      <w:sz w:val="28"/>
      <w:szCs w:val="24"/>
    </w:rPr>
  </w:style>
  <w:style w:type="paragraph" w:styleId="Footer">
    <w:name w:val="footer"/>
    <w:basedOn w:val="Normal"/>
    <w:link w:val="FooterChar"/>
    <w:rsid w:val="00C80414"/>
    <w:pPr>
      <w:tabs>
        <w:tab w:val="center" w:pos="4320"/>
        <w:tab w:val="right" w:pos="8640"/>
      </w:tabs>
    </w:pPr>
  </w:style>
  <w:style w:type="character" w:customStyle="1" w:styleId="FooterChar">
    <w:name w:val="Footer Char"/>
    <w:basedOn w:val="DefaultParagraphFont"/>
    <w:link w:val="Footer"/>
    <w:rsid w:val="00C80414"/>
    <w:rPr>
      <w:rFonts w:ascii="Times New Roman" w:eastAsia="Times New Roman" w:hAnsi="Times New Roman" w:cs="Times New Roman"/>
      <w:sz w:val="28"/>
      <w:szCs w:val="24"/>
    </w:rPr>
  </w:style>
  <w:style w:type="character" w:styleId="PageNumber">
    <w:name w:val="page number"/>
    <w:basedOn w:val="DefaultParagraphFont"/>
    <w:rsid w:val="00C80414"/>
  </w:style>
  <w:style w:type="paragraph" w:styleId="BodyText">
    <w:name w:val="Body Text"/>
    <w:basedOn w:val="Normal"/>
    <w:link w:val="BodyTextChar"/>
    <w:uiPriority w:val="99"/>
    <w:semiHidden/>
    <w:unhideWhenUsed/>
    <w:rsid w:val="00C80414"/>
    <w:pPr>
      <w:spacing w:after="120"/>
    </w:pPr>
  </w:style>
  <w:style w:type="character" w:customStyle="1" w:styleId="BodyTextChar">
    <w:name w:val="Body Text Char"/>
    <w:basedOn w:val="DefaultParagraphFont"/>
    <w:link w:val="BodyText"/>
    <w:uiPriority w:val="99"/>
    <w:semiHidden/>
    <w:rsid w:val="00C80414"/>
    <w:rPr>
      <w:rFonts w:ascii="Times New Roman" w:eastAsia="Times New Roman" w:hAnsi="Times New Roman" w:cs="Times New Roman"/>
      <w:sz w:val="28"/>
      <w:szCs w:val="24"/>
    </w:rPr>
  </w:style>
  <w:style w:type="table" w:styleId="TableGrid">
    <w:name w:val="Table Grid"/>
    <w:basedOn w:val="TableNormal"/>
    <w:rsid w:val="00C8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414"/>
    <w:pPr>
      <w:tabs>
        <w:tab w:val="center" w:pos="4680"/>
        <w:tab w:val="right" w:pos="9360"/>
      </w:tabs>
    </w:pPr>
  </w:style>
  <w:style w:type="character" w:customStyle="1" w:styleId="HeaderChar">
    <w:name w:val="Header Char"/>
    <w:basedOn w:val="DefaultParagraphFont"/>
    <w:link w:val="Header"/>
    <w:uiPriority w:val="99"/>
    <w:rsid w:val="00C8041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53041"/>
    <w:rPr>
      <w:rFonts w:ascii="Tahoma" w:hAnsi="Tahoma" w:cs="Tahoma"/>
      <w:sz w:val="16"/>
      <w:szCs w:val="16"/>
    </w:rPr>
  </w:style>
  <w:style w:type="character" w:customStyle="1" w:styleId="BalloonTextChar">
    <w:name w:val="Balloon Text Char"/>
    <w:basedOn w:val="DefaultParagraphFont"/>
    <w:link w:val="BalloonText"/>
    <w:uiPriority w:val="99"/>
    <w:semiHidden/>
    <w:rsid w:val="00453041"/>
    <w:rPr>
      <w:rFonts w:ascii="Tahoma" w:eastAsia="Times New Roman" w:hAnsi="Tahoma" w:cs="Tahoma"/>
      <w:sz w:val="16"/>
      <w:szCs w:val="16"/>
    </w:rPr>
  </w:style>
  <w:style w:type="paragraph" w:customStyle="1" w:styleId="CharCharCharCharCharCharChar">
    <w:name w:val="Char Char Char Char Char Char Char"/>
    <w:autoRedefine/>
    <w:rsid w:val="0045443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970D1F"/>
    <w:pPr>
      <w:ind w:left="720"/>
      <w:contextualSpacing/>
    </w:pPr>
  </w:style>
  <w:style w:type="character" w:customStyle="1" w:styleId="tttinchitietnoidung">
    <w:name w:val="tt_tinchitiet_noidung"/>
    <w:basedOn w:val="DefaultParagraphFont"/>
    <w:rsid w:val="000C5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1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414"/>
    <w:pPr>
      <w:spacing w:before="100" w:beforeAutospacing="1" w:after="100" w:afterAutospacing="1"/>
    </w:pPr>
    <w:rPr>
      <w:sz w:val="24"/>
    </w:rPr>
  </w:style>
  <w:style w:type="paragraph" w:styleId="BodyTextIndent">
    <w:name w:val="Body Text Indent"/>
    <w:basedOn w:val="Normal"/>
    <w:link w:val="BodyTextIndentChar"/>
    <w:rsid w:val="00C80414"/>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C80414"/>
    <w:rPr>
      <w:rFonts w:ascii=".VnTime" w:eastAsia="Times New Roman" w:hAnsi=".VnTime" w:cs="Times New Roman"/>
      <w:sz w:val="28"/>
      <w:szCs w:val="24"/>
    </w:rPr>
  </w:style>
  <w:style w:type="paragraph" w:styleId="Footer">
    <w:name w:val="footer"/>
    <w:basedOn w:val="Normal"/>
    <w:link w:val="FooterChar"/>
    <w:rsid w:val="00C80414"/>
    <w:pPr>
      <w:tabs>
        <w:tab w:val="center" w:pos="4320"/>
        <w:tab w:val="right" w:pos="8640"/>
      </w:tabs>
    </w:pPr>
  </w:style>
  <w:style w:type="character" w:customStyle="1" w:styleId="FooterChar">
    <w:name w:val="Footer Char"/>
    <w:basedOn w:val="DefaultParagraphFont"/>
    <w:link w:val="Footer"/>
    <w:rsid w:val="00C80414"/>
    <w:rPr>
      <w:rFonts w:ascii="Times New Roman" w:eastAsia="Times New Roman" w:hAnsi="Times New Roman" w:cs="Times New Roman"/>
      <w:sz w:val="28"/>
      <w:szCs w:val="24"/>
    </w:rPr>
  </w:style>
  <w:style w:type="character" w:styleId="PageNumber">
    <w:name w:val="page number"/>
    <w:basedOn w:val="DefaultParagraphFont"/>
    <w:rsid w:val="00C80414"/>
  </w:style>
  <w:style w:type="paragraph" w:styleId="BodyText">
    <w:name w:val="Body Text"/>
    <w:basedOn w:val="Normal"/>
    <w:link w:val="BodyTextChar"/>
    <w:uiPriority w:val="99"/>
    <w:semiHidden/>
    <w:unhideWhenUsed/>
    <w:rsid w:val="00C80414"/>
    <w:pPr>
      <w:spacing w:after="120"/>
    </w:pPr>
  </w:style>
  <w:style w:type="character" w:customStyle="1" w:styleId="BodyTextChar">
    <w:name w:val="Body Text Char"/>
    <w:basedOn w:val="DefaultParagraphFont"/>
    <w:link w:val="BodyText"/>
    <w:uiPriority w:val="99"/>
    <w:semiHidden/>
    <w:rsid w:val="00C80414"/>
    <w:rPr>
      <w:rFonts w:ascii="Times New Roman" w:eastAsia="Times New Roman" w:hAnsi="Times New Roman" w:cs="Times New Roman"/>
      <w:sz w:val="28"/>
      <w:szCs w:val="24"/>
    </w:rPr>
  </w:style>
  <w:style w:type="table" w:styleId="TableGrid">
    <w:name w:val="Table Grid"/>
    <w:basedOn w:val="TableNormal"/>
    <w:rsid w:val="00C8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414"/>
    <w:pPr>
      <w:tabs>
        <w:tab w:val="center" w:pos="4680"/>
        <w:tab w:val="right" w:pos="9360"/>
      </w:tabs>
    </w:pPr>
  </w:style>
  <w:style w:type="character" w:customStyle="1" w:styleId="HeaderChar">
    <w:name w:val="Header Char"/>
    <w:basedOn w:val="DefaultParagraphFont"/>
    <w:link w:val="Header"/>
    <w:uiPriority w:val="99"/>
    <w:rsid w:val="00C8041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53041"/>
    <w:rPr>
      <w:rFonts w:ascii="Tahoma" w:hAnsi="Tahoma" w:cs="Tahoma"/>
      <w:sz w:val="16"/>
      <w:szCs w:val="16"/>
    </w:rPr>
  </w:style>
  <w:style w:type="character" w:customStyle="1" w:styleId="BalloonTextChar">
    <w:name w:val="Balloon Text Char"/>
    <w:basedOn w:val="DefaultParagraphFont"/>
    <w:link w:val="BalloonText"/>
    <w:uiPriority w:val="99"/>
    <w:semiHidden/>
    <w:rsid w:val="00453041"/>
    <w:rPr>
      <w:rFonts w:ascii="Tahoma" w:eastAsia="Times New Roman" w:hAnsi="Tahoma" w:cs="Tahoma"/>
      <w:sz w:val="16"/>
      <w:szCs w:val="16"/>
    </w:rPr>
  </w:style>
  <w:style w:type="paragraph" w:customStyle="1" w:styleId="CharCharCharCharCharCharChar">
    <w:name w:val="Char Char Char Char Char Char Char"/>
    <w:autoRedefine/>
    <w:rsid w:val="0045443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970D1F"/>
    <w:pPr>
      <w:ind w:left="720"/>
      <w:contextualSpacing/>
    </w:pPr>
  </w:style>
  <w:style w:type="character" w:customStyle="1" w:styleId="tttinchitietnoidung">
    <w:name w:val="tt_tinchitiet_noidung"/>
    <w:basedOn w:val="DefaultParagraphFont"/>
    <w:rsid w:val="000C56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EAE2-3A9C-422E-A9FD-9F8BA0C8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23</cp:revision>
  <cp:lastPrinted>2021-10-27T02:35:00Z</cp:lastPrinted>
  <dcterms:created xsi:type="dcterms:W3CDTF">2021-10-19T01:45:00Z</dcterms:created>
  <dcterms:modified xsi:type="dcterms:W3CDTF">2021-10-27T02:41:00Z</dcterms:modified>
</cp:coreProperties>
</file>