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9"/>
      </w:tblGrid>
      <w:tr w:rsidR="00DD499C" w:rsidTr="00CC428C">
        <w:tc>
          <w:tcPr>
            <w:tcW w:w="3369" w:type="dxa"/>
            <w:shd w:val="clear" w:color="auto" w:fill="auto"/>
          </w:tcPr>
          <w:p w:rsidR="00DD499C" w:rsidRPr="00DD499C" w:rsidRDefault="00DD499C" w:rsidP="00CC428C">
            <w:pPr>
              <w:pStyle w:val="Heading4"/>
              <w:keepNext w:val="0"/>
              <w:widowControl w:val="0"/>
              <w:jc w:val="center"/>
              <w:rPr>
                <w:rFonts w:ascii="Times New Roman" w:hAnsi="Times New Roman" w:cs="Times New Roman"/>
                <w:i w:val="0"/>
                <w:color w:val="auto"/>
                <w:sz w:val="26"/>
              </w:rPr>
            </w:pPr>
            <w:r w:rsidRPr="00DD499C">
              <w:rPr>
                <w:rFonts w:ascii="Times New Roman" w:hAnsi="Times New Roman" w:cs="Times New Roman"/>
                <w:i w:val="0"/>
                <w:color w:val="auto"/>
                <w:sz w:val="26"/>
              </w:rPr>
              <w:t>THƯỜNG TRỰC HĐND</w:t>
            </w:r>
          </w:p>
          <w:p w:rsidR="00DD499C" w:rsidRPr="00DD499C" w:rsidRDefault="00402063" w:rsidP="00CC428C">
            <w:pPr>
              <w:jc w:val="center"/>
            </w:pPr>
            <w:r w:rsidRPr="00402063">
              <w:rPr>
                <w:noProof/>
                <w:sz w:val="20"/>
              </w:rPr>
              <w:pict>
                <v:line id="_x0000_s1030" style="position:absolute;left:0;text-align:left;z-index:251662336" from="49.15pt,17.1pt" to="99.4pt,17.1pt"/>
              </w:pict>
            </w:r>
            <w:r w:rsidR="00DD499C" w:rsidRPr="00DD499C">
              <w:rPr>
                <w:b/>
                <w:bCs/>
                <w:sz w:val="26"/>
              </w:rPr>
              <w:t>HUYỆN QUẢNG ĐIỀN</w:t>
            </w:r>
          </w:p>
        </w:tc>
        <w:tc>
          <w:tcPr>
            <w:tcW w:w="5919" w:type="dxa"/>
            <w:shd w:val="clear" w:color="auto" w:fill="auto"/>
          </w:tcPr>
          <w:p w:rsidR="00DD499C" w:rsidRPr="00DD499C" w:rsidRDefault="00DD499C" w:rsidP="00CC428C">
            <w:pPr>
              <w:pStyle w:val="Heading4"/>
              <w:keepNext w:val="0"/>
              <w:widowControl w:val="0"/>
              <w:jc w:val="center"/>
              <w:rPr>
                <w:rFonts w:ascii="Times New Roman" w:hAnsi="Times New Roman" w:cs="Times New Roman"/>
                <w:i w:val="0"/>
                <w:color w:val="auto"/>
                <w:sz w:val="26"/>
              </w:rPr>
            </w:pPr>
            <w:r w:rsidRPr="00DD499C">
              <w:rPr>
                <w:rFonts w:ascii="Times New Roman" w:hAnsi="Times New Roman" w:cs="Times New Roman"/>
                <w:i w:val="0"/>
                <w:color w:val="auto"/>
                <w:sz w:val="26"/>
              </w:rPr>
              <w:t>CỘNG HÒA XÃ HỘI CHỦ NGHĨA VIỆT NAM</w:t>
            </w:r>
          </w:p>
          <w:p w:rsidR="00DD499C" w:rsidRPr="00DD499C" w:rsidRDefault="00DD499C" w:rsidP="00DD499C">
            <w:pPr>
              <w:widowControl w:val="0"/>
              <w:jc w:val="center"/>
              <w:rPr>
                <w:b/>
                <w:sz w:val="26"/>
              </w:rPr>
            </w:pPr>
            <w:r w:rsidRPr="00DD499C">
              <w:rPr>
                <w:b/>
              </w:rPr>
              <w:t>Độc lập - Tự do - Hạnh phúc</w:t>
            </w:r>
          </w:p>
        </w:tc>
      </w:tr>
      <w:tr w:rsidR="00DD499C" w:rsidTr="00CC428C">
        <w:tc>
          <w:tcPr>
            <w:tcW w:w="3369" w:type="dxa"/>
            <w:shd w:val="clear" w:color="auto" w:fill="auto"/>
          </w:tcPr>
          <w:p w:rsidR="00DD499C" w:rsidRPr="00DD499C" w:rsidRDefault="00DD499C" w:rsidP="00355199">
            <w:pPr>
              <w:pStyle w:val="Heading4"/>
              <w:keepNext w:val="0"/>
              <w:widowControl w:val="0"/>
              <w:jc w:val="center"/>
              <w:rPr>
                <w:rFonts w:ascii="Times New Roman" w:hAnsi="Times New Roman" w:cs="Times New Roman"/>
                <w:i w:val="0"/>
                <w:color w:val="auto"/>
                <w:sz w:val="26"/>
                <w:szCs w:val="26"/>
              </w:rPr>
            </w:pPr>
            <w:r w:rsidRPr="00DD499C">
              <w:rPr>
                <w:rFonts w:ascii="Times New Roman" w:hAnsi="Times New Roman" w:cs="Times New Roman"/>
                <w:b w:val="0"/>
                <w:i w:val="0"/>
                <w:color w:val="auto"/>
                <w:sz w:val="26"/>
                <w:szCs w:val="26"/>
              </w:rPr>
              <w:t xml:space="preserve">Số: </w:t>
            </w:r>
            <w:r w:rsidR="00355199">
              <w:rPr>
                <w:rFonts w:ascii="Times New Roman" w:hAnsi="Times New Roman" w:cs="Times New Roman"/>
                <w:b w:val="0"/>
                <w:i w:val="0"/>
                <w:color w:val="auto"/>
                <w:sz w:val="26"/>
                <w:szCs w:val="26"/>
              </w:rPr>
              <w:t>148</w:t>
            </w:r>
            <w:r w:rsidRPr="00DD499C">
              <w:rPr>
                <w:rFonts w:ascii="Times New Roman" w:hAnsi="Times New Roman" w:cs="Times New Roman"/>
                <w:b w:val="0"/>
                <w:i w:val="0"/>
                <w:color w:val="auto"/>
                <w:sz w:val="26"/>
                <w:szCs w:val="26"/>
              </w:rPr>
              <w:t xml:space="preserve"> /CTr-HĐND</w:t>
            </w:r>
          </w:p>
        </w:tc>
        <w:tc>
          <w:tcPr>
            <w:tcW w:w="5919" w:type="dxa"/>
            <w:shd w:val="clear" w:color="auto" w:fill="auto"/>
          </w:tcPr>
          <w:p w:rsidR="00DD499C" w:rsidRPr="00DD499C" w:rsidRDefault="00402063" w:rsidP="00355199">
            <w:pPr>
              <w:pStyle w:val="Heading4"/>
              <w:keepNext w:val="0"/>
              <w:widowControl w:val="0"/>
              <w:jc w:val="center"/>
              <w:rPr>
                <w:rFonts w:ascii="Times New Roman" w:hAnsi="Times New Roman" w:cs="Times New Roman"/>
                <w:color w:val="auto"/>
                <w:sz w:val="26"/>
                <w:szCs w:val="26"/>
              </w:rPr>
            </w:pPr>
            <w:r w:rsidRPr="00402063">
              <w:rPr>
                <w:rFonts w:ascii="Times New Roman" w:hAnsi="Times New Roman" w:cs="Times New Roman"/>
                <w:noProof/>
                <w:color w:val="auto"/>
                <w:sz w:val="20"/>
              </w:rPr>
              <w:pict>
                <v:line id="_x0000_s1029" style="position:absolute;left:0;text-align:left;z-index:251661312;mso-position-horizontal-relative:text;mso-position-vertical-relative:text" from="59.3pt,1pt" to="226.8pt,1pt"/>
              </w:pict>
            </w:r>
            <w:r w:rsidR="00DD499C" w:rsidRPr="00DD499C">
              <w:rPr>
                <w:rFonts w:ascii="Times New Roman" w:hAnsi="Times New Roman" w:cs="Times New Roman"/>
                <w:b w:val="0"/>
                <w:color w:val="auto"/>
                <w:sz w:val="26"/>
                <w:szCs w:val="26"/>
              </w:rPr>
              <w:t xml:space="preserve">Quảng Điền, ngày </w:t>
            </w:r>
            <w:r w:rsidR="00355199">
              <w:rPr>
                <w:rFonts w:ascii="Times New Roman" w:hAnsi="Times New Roman" w:cs="Times New Roman"/>
                <w:b w:val="0"/>
                <w:color w:val="auto"/>
                <w:sz w:val="26"/>
                <w:szCs w:val="26"/>
              </w:rPr>
              <w:t>31</w:t>
            </w:r>
            <w:r w:rsidR="00DD499C" w:rsidRPr="00DD499C">
              <w:rPr>
                <w:rFonts w:ascii="Times New Roman" w:hAnsi="Times New Roman" w:cs="Times New Roman"/>
                <w:b w:val="0"/>
                <w:color w:val="auto"/>
                <w:sz w:val="26"/>
                <w:szCs w:val="26"/>
              </w:rPr>
              <w:t xml:space="preserve"> tháng </w:t>
            </w:r>
            <w:r w:rsidR="00355199">
              <w:rPr>
                <w:rFonts w:ascii="Times New Roman" w:hAnsi="Times New Roman" w:cs="Times New Roman"/>
                <w:b w:val="0"/>
                <w:color w:val="auto"/>
                <w:sz w:val="26"/>
                <w:szCs w:val="26"/>
              </w:rPr>
              <w:t>12</w:t>
            </w:r>
            <w:r w:rsidR="00DD499C" w:rsidRPr="00DD499C">
              <w:rPr>
                <w:rFonts w:ascii="Times New Roman" w:hAnsi="Times New Roman" w:cs="Times New Roman"/>
                <w:b w:val="0"/>
                <w:color w:val="auto"/>
                <w:sz w:val="26"/>
                <w:szCs w:val="26"/>
              </w:rPr>
              <w:t xml:space="preserve"> năm 202</w:t>
            </w:r>
            <w:r w:rsidR="00355199">
              <w:rPr>
                <w:rFonts w:ascii="Times New Roman" w:hAnsi="Times New Roman" w:cs="Times New Roman"/>
                <w:b w:val="0"/>
                <w:color w:val="auto"/>
                <w:sz w:val="26"/>
                <w:szCs w:val="26"/>
              </w:rPr>
              <w:t>0</w:t>
            </w:r>
          </w:p>
        </w:tc>
      </w:tr>
    </w:tbl>
    <w:p w:rsidR="00C32BAD" w:rsidRDefault="00C32BAD" w:rsidP="00C32BAD">
      <w:pPr>
        <w:widowControl w:val="0"/>
        <w:jc w:val="center"/>
      </w:pPr>
    </w:p>
    <w:p w:rsidR="00C32BAD" w:rsidRPr="000945BC" w:rsidRDefault="00C32BAD" w:rsidP="00C32BAD">
      <w:pPr>
        <w:widowControl w:val="0"/>
        <w:jc w:val="center"/>
        <w:rPr>
          <w:b/>
        </w:rPr>
      </w:pPr>
      <w:r w:rsidRPr="000945BC">
        <w:rPr>
          <w:b/>
        </w:rPr>
        <w:t>CHƯƠNG TRÌNH</w:t>
      </w:r>
    </w:p>
    <w:p w:rsidR="00C32BAD" w:rsidRDefault="00C32BAD" w:rsidP="00C32BAD">
      <w:pPr>
        <w:pStyle w:val="Heading2"/>
        <w:keepNext w:val="0"/>
        <w:widowControl w:val="0"/>
        <w:rPr>
          <w:rFonts w:ascii="Times New Roman" w:hAnsi="Times New Roman"/>
          <w:sz w:val="32"/>
        </w:rPr>
      </w:pPr>
      <w:r>
        <w:rPr>
          <w:rFonts w:ascii="Times New Roman" w:hAnsi="Times New Roman"/>
          <w:sz w:val="28"/>
        </w:rPr>
        <w:t xml:space="preserve">Công tác của Thường </w:t>
      </w:r>
      <w:r w:rsidR="00315970">
        <w:rPr>
          <w:rFonts w:ascii="Times New Roman" w:hAnsi="Times New Roman"/>
          <w:sz w:val="28"/>
        </w:rPr>
        <w:t>trực HĐND huyện năm 2021</w:t>
      </w:r>
    </w:p>
    <w:p w:rsidR="00C32BAD" w:rsidRDefault="00402063" w:rsidP="00C32BAD">
      <w:pPr>
        <w:widowControl w:val="0"/>
      </w:pPr>
      <w:r>
        <w:rPr>
          <w:noProof/>
        </w:rPr>
        <w:pict>
          <v:line id="Straight Connector 1" o:spid="_x0000_s1027" style="position:absolute;z-index:251659264;visibility:visible" from="195.75pt,4.25pt" to="258.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"/>
        </w:pict>
      </w:r>
    </w:p>
    <w:p w:rsidR="00C32BAD" w:rsidRPr="00840FC2" w:rsidRDefault="00C32BAD" w:rsidP="006B6CEB">
      <w:pPr>
        <w:pStyle w:val="BodyText"/>
        <w:widowControl w:val="0"/>
        <w:spacing w:before="80" w:line="264" w:lineRule="auto"/>
        <w:rPr>
          <w:rFonts w:ascii="Times New Roman" w:hAnsi="Times New Roman"/>
          <w:spacing w:val="-4"/>
          <w:szCs w:val="28"/>
        </w:rPr>
      </w:pPr>
      <w:r>
        <w:tab/>
      </w:r>
      <w:r w:rsidRPr="00840FC2">
        <w:rPr>
          <w:rFonts w:ascii="Times New Roman" w:hAnsi="Times New Roman"/>
          <w:spacing w:val="-4"/>
          <w:szCs w:val="28"/>
        </w:rPr>
        <w:t xml:space="preserve">Thực hiện Luật Tổ chức chính quyền địa phương năm 2015; </w:t>
      </w:r>
      <w:r w:rsidRPr="00840FC2">
        <w:rPr>
          <w:rFonts w:ascii="Times New Roman" w:hAnsi="Times New Roman"/>
          <w:szCs w:val="28"/>
        </w:rPr>
        <w:t>Luật Hoạt động giám sát của Quốc hội và HĐND năm 2015; Thường trực HĐND huyện xây dựn</w:t>
      </w:r>
      <w:r w:rsidR="00315970" w:rsidRPr="00840FC2">
        <w:rPr>
          <w:rFonts w:ascii="Times New Roman" w:hAnsi="Times New Roman"/>
          <w:szCs w:val="28"/>
        </w:rPr>
        <w:t>g Chương trình công tác năm 2021</w:t>
      </w:r>
      <w:r w:rsidRPr="00840FC2">
        <w:rPr>
          <w:rFonts w:ascii="Times New Roman" w:hAnsi="Times New Roman"/>
          <w:szCs w:val="28"/>
        </w:rPr>
        <w:t>, cụ thể như sau:</w:t>
      </w:r>
    </w:p>
    <w:p w:rsidR="00C32BAD" w:rsidRPr="00840FC2" w:rsidRDefault="00315970" w:rsidP="006B6CEB">
      <w:pPr>
        <w:pStyle w:val="BodyTextIndent"/>
        <w:widowControl w:val="0"/>
        <w:spacing w:before="80" w:line="264" w:lineRule="auto"/>
        <w:jc w:val="both"/>
        <w:rPr>
          <w:rFonts w:ascii="Times New Roman" w:hAnsi="Times New Roman"/>
          <w:b/>
          <w:w w:val="100"/>
        </w:rPr>
      </w:pPr>
      <w:r w:rsidRPr="00840FC2">
        <w:rPr>
          <w:rFonts w:ascii="Times New Roman" w:hAnsi="Times New Roman"/>
          <w:b/>
          <w:w w:val="100"/>
        </w:rPr>
        <w:t xml:space="preserve">I . NHIỆM VỤ TRỌNG TÂM NĂM </w:t>
      </w:r>
      <w:r w:rsidR="00CE0D4A">
        <w:rPr>
          <w:rFonts w:ascii="Times New Roman" w:hAnsi="Times New Roman"/>
          <w:b/>
          <w:w w:val="100"/>
        </w:rPr>
        <w:t>2021</w:t>
      </w:r>
    </w:p>
    <w:p w:rsidR="00C32BAD" w:rsidRPr="00840FC2" w:rsidRDefault="00C32BAD" w:rsidP="006B6CEB">
      <w:pPr>
        <w:pStyle w:val="BodyText"/>
        <w:widowControl w:val="0"/>
        <w:spacing w:before="80" w:line="264" w:lineRule="auto"/>
        <w:ind w:firstLine="720"/>
        <w:rPr>
          <w:rFonts w:ascii="Times New Roman" w:hAnsi="Times New Roman"/>
          <w:szCs w:val="28"/>
        </w:rPr>
      </w:pPr>
      <w:r w:rsidRPr="00840FC2">
        <w:rPr>
          <w:rFonts w:ascii="Times New Roman" w:hAnsi="Times New Roman"/>
          <w:b/>
          <w:szCs w:val="28"/>
        </w:rPr>
        <w:t>1.</w:t>
      </w:r>
      <w:r w:rsidRPr="00840FC2">
        <w:rPr>
          <w:rFonts w:ascii="Times New Roman" w:hAnsi="Times New Roman"/>
          <w:szCs w:val="28"/>
        </w:rPr>
        <w:t xml:space="preserve"> Tổ chức hoạt động giám sát các địa phương, đơn vị trong việc triển khai thực hiện Nghị quyết của HĐND huyện; phối hợp với UBND huyện giải quyết những vấn đề phát sinh trong quá trình triển khai thực hiện Nghị quyết của HĐND và các chính sách, pháp luật của nhà nước trên các lĩnh vực.</w:t>
      </w:r>
    </w:p>
    <w:p w:rsidR="00095538" w:rsidRPr="00840FC2" w:rsidRDefault="00095538" w:rsidP="006B6CEB">
      <w:pPr>
        <w:pStyle w:val="BodyText"/>
        <w:widowControl w:val="0"/>
        <w:spacing w:before="80" w:line="264" w:lineRule="auto"/>
        <w:ind w:firstLine="720"/>
        <w:rPr>
          <w:rFonts w:ascii="Times New Roman" w:hAnsi="Times New Roman"/>
          <w:szCs w:val="28"/>
        </w:rPr>
      </w:pPr>
      <w:r w:rsidRPr="00840FC2">
        <w:rPr>
          <w:rFonts w:ascii="Times New Roman" w:hAnsi="Times New Roman"/>
          <w:b/>
          <w:szCs w:val="28"/>
        </w:rPr>
        <w:t xml:space="preserve">2. </w:t>
      </w:r>
      <w:r w:rsidR="00926987" w:rsidRPr="00840FC2">
        <w:rPr>
          <w:rFonts w:ascii="Times New Roman" w:hAnsi="Times New Roman"/>
          <w:szCs w:val="28"/>
        </w:rPr>
        <w:t>Tổ chức tổng kết hoạt động HĐND huyện</w:t>
      </w:r>
      <w:r w:rsidR="00CE0D4A">
        <w:rPr>
          <w:rFonts w:ascii="Times New Roman" w:hAnsi="Times New Roman"/>
          <w:szCs w:val="28"/>
        </w:rPr>
        <w:t xml:space="preserve"> </w:t>
      </w:r>
      <w:r w:rsidR="00926987" w:rsidRPr="00840FC2">
        <w:rPr>
          <w:rFonts w:ascii="Times New Roman" w:hAnsi="Times New Roman"/>
          <w:szCs w:val="28"/>
        </w:rPr>
        <w:t>khóa X</w:t>
      </w:r>
      <w:r w:rsidR="005F1F77">
        <w:rPr>
          <w:rFonts w:ascii="Times New Roman" w:hAnsi="Times New Roman"/>
          <w:szCs w:val="28"/>
        </w:rPr>
        <w:t>,</w:t>
      </w:r>
      <w:r w:rsidR="00926987" w:rsidRPr="00840FC2">
        <w:rPr>
          <w:rFonts w:ascii="Times New Roman" w:hAnsi="Times New Roman"/>
          <w:szCs w:val="28"/>
        </w:rPr>
        <w:t xml:space="preserve"> nhiệm kỳ 2016-2021</w:t>
      </w:r>
      <w:r w:rsidR="00353048" w:rsidRPr="00840FC2">
        <w:rPr>
          <w:rFonts w:ascii="Times New Roman" w:hAnsi="Times New Roman"/>
          <w:szCs w:val="28"/>
        </w:rPr>
        <w:t>.</w:t>
      </w:r>
      <w:r w:rsidR="00CE0D4A">
        <w:rPr>
          <w:rFonts w:ascii="Times New Roman" w:hAnsi="Times New Roman"/>
          <w:szCs w:val="28"/>
        </w:rPr>
        <w:t xml:space="preserve"> Chỉ đạo, đôn đốc HĐND </w:t>
      </w:r>
      <w:r w:rsidR="00475B79">
        <w:rPr>
          <w:rFonts w:ascii="Times New Roman" w:hAnsi="Times New Roman"/>
          <w:szCs w:val="28"/>
        </w:rPr>
        <w:t xml:space="preserve">các </w:t>
      </w:r>
      <w:r w:rsidR="00CE0D4A">
        <w:rPr>
          <w:rFonts w:ascii="Times New Roman" w:hAnsi="Times New Roman"/>
          <w:szCs w:val="28"/>
        </w:rPr>
        <w:t>xã, thị trấn tổng kết hoạt động nhiệm kỳ 2016-2021.</w:t>
      </w:r>
    </w:p>
    <w:p w:rsidR="00353048" w:rsidRPr="00840FC2" w:rsidRDefault="00353048" w:rsidP="006B6CEB">
      <w:pPr>
        <w:pStyle w:val="BodyText"/>
        <w:widowControl w:val="0"/>
        <w:spacing w:before="80" w:line="264" w:lineRule="auto"/>
        <w:ind w:firstLine="720"/>
        <w:rPr>
          <w:rFonts w:ascii="Times New Roman" w:hAnsi="Times New Roman"/>
          <w:szCs w:val="28"/>
        </w:rPr>
      </w:pPr>
      <w:r w:rsidRPr="00840FC2">
        <w:rPr>
          <w:rFonts w:ascii="Times New Roman" w:hAnsi="Times New Roman"/>
          <w:b/>
          <w:szCs w:val="28"/>
        </w:rPr>
        <w:t xml:space="preserve">3. </w:t>
      </w:r>
      <w:r w:rsidR="0059036D" w:rsidRPr="0059036D">
        <w:rPr>
          <w:rFonts w:ascii="Times New Roman" w:hAnsi="Times New Roman"/>
          <w:szCs w:val="28"/>
        </w:rPr>
        <w:t>Phối hợp</w:t>
      </w:r>
      <w:r w:rsidR="00DD499C">
        <w:rPr>
          <w:rFonts w:ascii="Times New Roman" w:hAnsi="Times New Roman"/>
          <w:szCs w:val="28"/>
        </w:rPr>
        <w:t xml:space="preserve"> </w:t>
      </w:r>
      <w:r w:rsidR="0059036D">
        <w:rPr>
          <w:rFonts w:ascii="Times New Roman" w:hAnsi="Times New Roman"/>
          <w:szCs w:val="28"/>
        </w:rPr>
        <w:t>t</w:t>
      </w:r>
      <w:r w:rsidRPr="00840FC2">
        <w:rPr>
          <w:rFonts w:ascii="Times New Roman" w:hAnsi="Times New Roman"/>
          <w:szCs w:val="28"/>
        </w:rPr>
        <w:t xml:space="preserve">ổ chức công tác bầu cử đại biểu </w:t>
      </w:r>
      <w:r w:rsidR="00475B79">
        <w:rPr>
          <w:rFonts w:ascii="Times New Roman" w:hAnsi="Times New Roman"/>
          <w:szCs w:val="28"/>
        </w:rPr>
        <w:t>Quốc h</w:t>
      </w:r>
      <w:r w:rsidR="00CE0D4A">
        <w:rPr>
          <w:rFonts w:ascii="Times New Roman" w:hAnsi="Times New Roman"/>
          <w:szCs w:val="28"/>
        </w:rPr>
        <w:t xml:space="preserve">ội và </w:t>
      </w:r>
      <w:r w:rsidRPr="00840FC2">
        <w:rPr>
          <w:rFonts w:ascii="Times New Roman" w:hAnsi="Times New Roman"/>
          <w:szCs w:val="28"/>
        </w:rPr>
        <w:t xml:space="preserve">HĐND các cấp </w:t>
      </w:r>
      <w:r w:rsidR="00E267E5" w:rsidRPr="00840FC2">
        <w:rPr>
          <w:rFonts w:ascii="Times New Roman" w:hAnsi="Times New Roman"/>
          <w:szCs w:val="28"/>
        </w:rPr>
        <w:t>nhiệm kỳ 20</w:t>
      </w:r>
      <w:r w:rsidR="0059036D">
        <w:rPr>
          <w:rFonts w:ascii="Times New Roman" w:hAnsi="Times New Roman"/>
          <w:szCs w:val="28"/>
        </w:rPr>
        <w:t>21</w:t>
      </w:r>
      <w:r w:rsidR="00E267E5" w:rsidRPr="00840FC2">
        <w:rPr>
          <w:rFonts w:ascii="Times New Roman" w:hAnsi="Times New Roman"/>
          <w:szCs w:val="28"/>
        </w:rPr>
        <w:t>-20</w:t>
      </w:r>
      <w:r w:rsidR="0059036D">
        <w:rPr>
          <w:rFonts w:ascii="Times New Roman" w:hAnsi="Times New Roman"/>
          <w:szCs w:val="28"/>
        </w:rPr>
        <w:t>2</w:t>
      </w:r>
      <w:r w:rsidR="009500ED">
        <w:rPr>
          <w:rFonts w:ascii="Times New Roman" w:hAnsi="Times New Roman"/>
          <w:szCs w:val="28"/>
        </w:rPr>
        <w:t>6</w:t>
      </w:r>
      <w:r w:rsidR="00E267E5" w:rsidRPr="00840FC2">
        <w:rPr>
          <w:rFonts w:ascii="Times New Roman" w:hAnsi="Times New Roman"/>
          <w:szCs w:val="28"/>
        </w:rPr>
        <w:t>.</w:t>
      </w:r>
    </w:p>
    <w:p w:rsidR="00C32BAD" w:rsidRPr="00840FC2" w:rsidRDefault="00E267E5" w:rsidP="006B6CEB">
      <w:pPr>
        <w:pStyle w:val="BodyText"/>
        <w:widowControl w:val="0"/>
        <w:spacing w:before="80" w:line="264" w:lineRule="auto"/>
        <w:ind w:firstLine="720"/>
        <w:rPr>
          <w:rFonts w:ascii="Times New Roman" w:hAnsi="Times New Roman"/>
          <w:szCs w:val="28"/>
        </w:rPr>
      </w:pPr>
      <w:r w:rsidRPr="00840FC2">
        <w:rPr>
          <w:rFonts w:ascii="Times New Roman" w:hAnsi="Times New Roman"/>
          <w:b/>
          <w:szCs w:val="28"/>
        </w:rPr>
        <w:t>4</w:t>
      </w:r>
      <w:r w:rsidR="00C32BAD" w:rsidRPr="00840FC2">
        <w:rPr>
          <w:rFonts w:ascii="Times New Roman" w:hAnsi="Times New Roman"/>
          <w:b/>
          <w:szCs w:val="28"/>
        </w:rPr>
        <w:t>.</w:t>
      </w:r>
      <w:r w:rsidR="00C32BAD" w:rsidRPr="00840FC2">
        <w:rPr>
          <w:rFonts w:ascii="Times New Roman" w:hAnsi="Times New Roman"/>
          <w:szCs w:val="28"/>
        </w:rPr>
        <w:t xml:space="preserve"> Phối hợp với UBND, UBMTTQ Việt Nam huyện và các cơ quan liên quan chủ động xây dựng chương trình, nội dung, chuẩn bị và chủ t</w:t>
      </w:r>
      <w:r w:rsidR="00095538" w:rsidRPr="00840FC2">
        <w:rPr>
          <w:rFonts w:ascii="Times New Roman" w:hAnsi="Times New Roman"/>
          <w:szCs w:val="28"/>
        </w:rPr>
        <w:t>rì tổ chức các kỳ họp lần thứ 01, 02,</w:t>
      </w:r>
      <w:r w:rsidR="00CE0D4A">
        <w:rPr>
          <w:rFonts w:ascii="Times New Roman" w:hAnsi="Times New Roman"/>
          <w:szCs w:val="28"/>
        </w:rPr>
        <w:t xml:space="preserve"> </w:t>
      </w:r>
      <w:r w:rsidR="00095538" w:rsidRPr="00840FC2">
        <w:rPr>
          <w:rFonts w:ascii="Times New Roman" w:hAnsi="Times New Roman"/>
          <w:szCs w:val="28"/>
        </w:rPr>
        <w:t>03</w:t>
      </w:r>
      <w:r w:rsidR="00C32BAD" w:rsidRPr="00840FC2">
        <w:rPr>
          <w:rFonts w:ascii="Times New Roman" w:hAnsi="Times New Roman"/>
          <w:szCs w:val="28"/>
        </w:rPr>
        <w:t xml:space="preserve"> của HĐND huyện khóa X</w:t>
      </w:r>
      <w:r w:rsidR="00095538" w:rsidRPr="00840FC2">
        <w:rPr>
          <w:rFonts w:ascii="Times New Roman" w:hAnsi="Times New Roman"/>
          <w:szCs w:val="28"/>
        </w:rPr>
        <w:t>I</w:t>
      </w:r>
      <w:r w:rsidR="00C32BAD" w:rsidRPr="00840FC2">
        <w:rPr>
          <w:rFonts w:ascii="Times New Roman" w:hAnsi="Times New Roman"/>
          <w:szCs w:val="28"/>
        </w:rPr>
        <w:t xml:space="preserve"> và các kỳ họp </w:t>
      </w:r>
      <w:r w:rsidR="00840FC2" w:rsidRPr="00840FC2">
        <w:rPr>
          <w:rFonts w:ascii="Times New Roman" w:hAnsi="Times New Roman"/>
          <w:szCs w:val="28"/>
        </w:rPr>
        <w:t>chuyên đề</w:t>
      </w:r>
      <w:r w:rsidR="00C32BAD" w:rsidRPr="00840FC2">
        <w:rPr>
          <w:rFonts w:ascii="Times New Roman" w:hAnsi="Times New Roman"/>
          <w:szCs w:val="28"/>
        </w:rPr>
        <w:t xml:space="preserve">. </w:t>
      </w:r>
      <w:r w:rsidR="00475B79">
        <w:rPr>
          <w:rFonts w:ascii="Times New Roman" w:hAnsi="Times New Roman"/>
          <w:szCs w:val="28"/>
        </w:rPr>
        <w:t>Chỉ đạo việc n</w:t>
      </w:r>
      <w:r w:rsidR="00C32BAD" w:rsidRPr="00840FC2">
        <w:rPr>
          <w:rFonts w:ascii="Times New Roman" w:hAnsi="Times New Roman"/>
          <w:szCs w:val="28"/>
        </w:rPr>
        <w:t>âng cao chất lượng các kỳ họp,</w:t>
      </w:r>
      <w:r w:rsidR="005F1F77">
        <w:rPr>
          <w:rFonts w:ascii="Times New Roman" w:hAnsi="Times New Roman"/>
          <w:szCs w:val="28"/>
        </w:rPr>
        <w:t xml:space="preserve"> đổi mới phương pháp điều hành, </w:t>
      </w:r>
      <w:r w:rsidR="00C32BAD" w:rsidRPr="00840FC2">
        <w:rPr>
          <w:rFonts w:ascii="Times New Roman" w:hAnsi="Times New Roman"/>
          <w:szCs w:val="28"/>
        </w:rPr>
        <w:t>chất vấn, thảo luận.</w:t>
      </w:r>
    </w:p>
    <w:p w:rsidR="00C32BAD" w:rsidRPr="00840FC2" w:rsidRDefault="00E267E5" w:rsidP="006B6CEB">
      <w:pPr>
        <w:pStyle w:val="BodyTextIndent"/>
        <w:widowControl w:val="0"/>
        <w:spacing w:before="80" w:line="264" w:lineRule="auto"/>
        <w:ind w:firstLine="765"/>
        <w:jc w:val="both"/>
        <w:rPr>
          <w:rFonts w:ascii="Times New Roman" w:hAnsi="Times New Roman"/>
          <w:w w:val="100"/>
        </w:rPr>
      </w:pPr>
      <w:r w:rsidRPr="00840FC2">
        <w:rPr>
          <w:rFonts w:ascii="Times New Roman" w:hAnsi="Times New Roman"/>
          <w:b/>
          <w:w w:val="100"/>
        </w:rPr>
        <w:t>5</w:t>
      </w:r>
      <w:r w:rsidR="00C32BAD" w:rsidRPr="00840FC2">
        <w:rPr>
          <w:rFonts w:ascii="Times New Roman" w:hAnsi="Times New Roman"/>
          <w:b/>
          <w:w w:val="100"/>
        </w:rPr>
        <w:t>.</w:t>
      </w:r>
      <w:r w:rsidR="00C32BAD" w:rsidRPr="00840FC2">
        <w:rPr>
          <w:rFonts w:ascii="Times New Roman" w:hAnsi="Times New Roman"/>
          <w:w w:val="100"/>
        </w:rPr>
        <w:t xml:space="preserve"> Tập trung chỉ đạo, điều hòa, phối hợp triển khai thực hiện chương trình công tác, chương trình giám</w:t>
      </w:r>
      <w:r w:rsidR="005F1F77">
        <w:rPr>
          <w:rFonts w:ascii="Times New Roman" w:hAnsi="Times New Roman"/>
          <w:w w:val="100"/>
        </w:rPr>
        <w:t xml:space="preserve"> sát của Thường trực HĐND, các ban HĐND, các t</w:t>
      </w:r>
      <w:r w:rsidR="00C32BAD" w:rsidRPr="00840FC2">
        <w:rPr>
          <w:rFonts w:ascii="Times New Roman" w:hAnsi="Times New Roman"/>
          <w:w w:val="100"/>
        </w:rPr>
        <w:t>ổ đại biểu HĐND huyện năm 20</w:t>
      </w:r>
      <w:r w:rsidR="00B21ED8" w:rsidRPr="00840FC2">
        <w:rPr>
          <w:rFonts w:ascii="Times New Roman" w:hAnsi="Times New Roman"/>
          <w:w w:val="100"/>
        </w:rPr>
        <w:t>21</w:t>
      </w:r>
      <w:r w:rsidR="00C32BAD" w:rsidRPr="00840FC2">
        <w:rPr>
          <w:rFonts w:ascii="Times New Roman" w:hAnsi="Times New Roman"/>
          <w:w w:val="100"/>
        </w:rPr>
        <w:t>. Chỉ đạo việc nghiên cứu đổi mới, nâng cao chất lượng, hiệu quả giám sát.</w:t>
      </w:r>
    </w:p>
    <w:p w:rsidR="00C32BAD" w:rsidRPr="00840FC2" w:rsidRDefault="00315970" w:rsidP="006B6CEB">
      <w:pPr>
        <w:pStyle w:val="BodyTextIndent"/>
        <w:widowControl w:val="0"/>
        <w:spacing w:before="80" w:line="264" w:lineRule="auto"/>
        <w:ind w:firstLine="765"/>
        <w:jc w:val="both"/>
        <w:rPr>
          <w:rFonts w:ascii="Times New Roman" w:hAnsi="Times New Roman"/>
          <w:b/>
          <w:w w:val="100"/>
        </w:rPr>
      </w:pPr>
      <w:r w:rsidRPr="00840FC2">
        <w:rPr>
          <w:rFonts w:ascii="Times New Roman" w:hAnsi="Times New Roman"/>
          <w:b/>
          <w:w w:val="100"/>
        </w:rPr>
        <w:t>II. NHIỆM VỤ CỤ THỂ NĂM 2021</w:t>
      </w:r>
    </w:p>
    <w:p w:rsidR="00C32BAD" w:rsidRDefault="00315970" w:rsidP="006B6CEB">
      <w:pPr>
        <w:pStyle w:val="BodyTextIndent"/>
        <w:widowControl w:val="0"/>
        <w:numPr>
          <w:ilvl w:val="0"/>
          <w:numId w:val="1"/>
        </w:numPr>
        <w:spacing w:before="80" w:line="264" w:lineRule="auto"/>
        <w:jc w:val="both"/>
        <w:rPr>
          <w:rFonts w:ascii="Times New Roman" w:hAnsi="Times New Roman"/>
          <w:b/>
          <w:w w:val="100"/>
        </w:rPr>
      </w:pPr>
      <w:r w:rsidRPr="00840FC2">
        <w:rPr>
          <w:rFonts w:ascii="Times New Roman" w:hAnsi="Times New Roman"/>
          <w:b/>
          <w:w w:val="100"/>
        </w:rPr>
        <w:t>Quý I/2021</w:t>
      </w:r>
    </w:p>
    <w:p w:rsidR="00475B79" w:rsidRPr="00840FC2" w:rsidRDefault="00CF5E57" w:rsidP="00475B79">
      <w:pPr>
        <w:pStyle w:val="BodyText"/>
        <w:widowControl w:val="0"/>
        <w:spacing w:before="80" w:line="264" w:lineRule="auto"/>
        <w:ind w:firstLine="720"/>
        <w:rPr>
          <w:rFonts w:ascii="Times New Roman" w:hAnsi="Times New Roman"/>
          <w:szCs w:val="28"/>
        </w:rPr>
      </w:pPr>
      <w:r>
        <w:rPr>
          <w:rFonts w:ascii="Times New Roman" w:hAnsi="Times New Roman"/>
        </w:rPr>
        <w:t>1.1</w:t>
      </w:r>
      <w:r w:rsidRPr="00CF5E57">
        <w:rPr>
          <w:rFonts w:ascii="Times New Roman" w:hAnsi="Times New Roman"/>
        </w:rPr>
        <w:t xml:space="preserve">. </w:t>
      </w:r>
      <w:r w:rsidR="00475B79" w:rsidRPr="00CF5E57">
        <w:rPr>
          <w:rFonts w:ascii="Times New Roman" w:hAnsi="Times New Roman"/>
        </w:rPr>
        <w:t>Tổ chức tổng kết hoạt động HĐND huyện</w:t>
      </w:r>
      <w:r w:rsidR="00475B79">
        <w:rPr>
          <w:rFonts w:ascii="Times New Roman" w:hAnsi="Times New Roman"/>
        </w:rPr>
        <w:t xml:space="preserve"> - </w:t>
      </w:r>
      <w:r w:rsidR="00475B79" w:rsidRPr="00CF5E57">
        <w:rPr>
          <w:rFonts w:ascii="Times New Roman" w:hAnsi="Times New Roman"/>
        </w:rPr>
        <w:t>khóa X</w:t>
      </w:r>
      <w:r w:rsidR="00475B79">
        <w:rPr>
          <w:rFonts w:ascii="Times New Roman" w:hAnsi="Times New Roman"/>
        </w:rPr>
        <w:t>,</w:t>
      </w:r>
      <w:r w:rsidR="00475B79" w:rsidRPr="00CF5E57">
        <w:rPr>
          <w:rFonts w:ascii="Times New Roman" w:hAnsi="Times New Roman"/>
        </w:rPr>
        <w:t xml:space="preserve"> nhiệm kỳ 2016-2021.</w:t>
      </w:r>
      <w:r w:rsidR="00475B79">
        <w:rPr>
          <w:rFonts w:ascii="Times New Roman" w:hAnsi="Times New Roman"/>
        </w:rPr>
        <w:t xml:space="preserve"> </w:t>
      </w:r>
      <w:r w:rsidR="00475B79">
        <w:rPr>
          <w:rFonts w:ascii="Times New Roman" w:hAnsi="Times New Roman"/>
          <w:szCs w:val="28"/>
        </w:rPr>
        <w:t>Chỉ đạo, đôn đốc HĐND các xã, thị trấn tổng kết hoạt động nhiệm kỳ 2016-2021.</w:t>
      </w:r>
    </w:p>
    <w:p w:rsidR="003C00F3" w:rsidRDefault="00475B79" w:rsidP="006B6CEB">
      <w:pPr>
        <w:pStyle w:val="BodyTextIndent"/>
        <w:widowControl w:val="0"/>
        <w:spacing w:before="80" w:line="264" w:lineRule="auto"/>
        <w:ind w:firstLine="765"/>
        <w:jc w:val="both"/>
        <w:rPr>
          <w:rFonts w:ascii="Times New Roman" w:hAnsi="Times New Roman"/>
          <w:w w:val="100"/>
        </w:rPr>
      </w:pPr>
      <w:r>
        <w:rPr>
          <w:rFonts w:ascii="Times New Roman" w:hAnsi="Times New Roman"/>
          <w:w w:val="100"/>
        </w:rPr>
        <w:t xml:space="preserve">1.2. </w:t>
      </w:r>
      <w:r w:rsidR="00E52B00">
        <w:rPr>
          <w:rFonts w:ascii="Times New Roman" w:hAnsi="Times New Roman"/>
          <w:w w:val="100"/>
        </w:rPr>
        <w:t>C</w:t>
      </w:r>
      <w:r>
        <w:rPr>
          <w:rFonts w:ascii="Times New Roman" w:hAnsi="Times New Roman"/>
          <w:w w:val="100"/>
        </w:rPr>
        <w:t>hỉ đạo</w:t>
      </w:r>
      <w:r w:rsidR="00CF5E57" w:rsidRPr="00CF5E57">
        <w:rPr>
          <w:rFonts w:ascii="Times New Roman" w:hAnsi="Times New Roman"/>
          <w:w w:val="100"/>
        </w:rPr>
        <w:t xml:space="preserve"> </w:t>
      </w:r>
      <w:r w:rsidR="00E52B00">
        <w:rPr>
          <w:rFonts w:ascii="Times New Roman" w:hAnsi="Times New Roman"/>
          <w:w w:val="100"/>
        </w:rPr>
        <w:t>việc chuẩn bị b</w:t>
      </w:r>
      <w:r w:rsidR="00CF5E57" w:rsidRPr="00CF5E57">
        <w:rPr>
          <w:rFonts w:ascii="Times New Roman" w:hAnsi="Times New Roman"/>
          <w:w w:val="100"/>
        </w:rPr>
        <w:t xml:space="preserve">ầu cử đại biểu </w:t>
      </w:r>
      <w:r>
        <w:rPr>
          <w:rFonts w:ascii="Times New Roman" w:hAnsi="Times New Roman"/>
          <w:w w:val="100"/>
        </w:rPr>
        <w:t xml:space="preserve">Quốc hội và </w:t>
      </w:r>
      <w:r w:rsidR="00CF5E57" w:rsidRPr="00CF5E57">
        <w:rPr>
          <w:rFonts w:ascii="Times New Roman" w:hAnsi="Times New Roman"/>
          <w:w w:val="100"/>
        </w:rPr>
        <w:t>HĐND các cấp nhiệm kỳ 2021-202</w:t>
      </w:r>
      <w:r w:rsidR="009500ED">
        <w:rPr>
          <w:rFonts w:ascii="Times New Roman" w:hAnsi="Times New Roman"/>
          <w:w w:val="100"/>
        </w:rPr>
        <w:t>6</w:t>
      </w:r>
      <w:r w:rsidR="00E52B00">
        <w:rPr>
          <w:rFonts w:ascii="Times New Roman" w:hAnsi="Times New Roman"/>
          <w:w w:val="100"/>
        </w:rPr>
        <w:t xml:space="preserve"> trên địa bàn huyện</w:t>
      </w:r>
      <w:r w:rsidR="00CF5E57" w:rsidRPr="00CF5E57">
        <w:rPr>
          <w:rFonts w:ascii="Times New Roman" w:hAnsi="Times New Roman"/>
          <w:w w:val="100"/>
        </w:rPr>
        <w:t>.</w:t>
      </w:r>
      <w:r>
        <w:rPr>
          <w:rFonts w:ascii="Times New Roman" w:hAnsi="Times New Roman"/>
          <w:w w:val="100"/>
        </w:rPr>
        <w:t xml:space="preserve"> </w:t>
      </w:r>
    </w:p>
    <w:p w:rsidR="00C32BAD" w:rsidRPr="00840FC2" w:rsidRDefault="00CF5E57" w:rsidP="006B6CEB">
      <w:pPr>
        <w:pStyle w:val="BodyTextIndent"/>
        <w:widowControl w:val="0"/>
        <w:spacing w:before="80" w:line="264" w:lineRule="auto"/>
        <w:ind w:firstLine="765"/>
        <w:jc w:val="both"/>
        <w:rPr>
          <w:rFonts w:ascii="Times New Roman" w:hAnsi="Times New Roman"/>
          <w:w w:val="100"/>
        </w:rPr>
      </w:pPr>
      <w:r w:rsidRPr="00CF5E57">
        <w:rPr>
          <w:rFonts w:ascii="Times New Roman" w:hAnsi="Times New Roman"/>
          <w:w w:val="100"/>
        </w:rPr>
        <w:t>1.</w:t>
      </w:r>
      <w:r w:rsidR="00FB4B42">
        <w:rPr>
          <w:rFonts w:ascii="Times New Roman" w:hAnsi="Times New Roman"/>
          <w:w w:val="100"/>
        </w:rPr>
        <w:t>3</w:t>
      </w:r>
      <w:r w:rsidRPr="00CF5E57">
        <w:rPr>
          <w:rFonts w:ascii="Times New Roman" w:hAnsi="Times New Roman"/>
          <w:w w:val="100"/>
        </w:rPr>
        <w:t xml:space="preserve">. </w:t>
      </w:r>
      <w:r w:rsidR="00C32BAD" w:rsidRPr="00840FC2">
        <w:rPr>
          <w:rFonts w:ascii="Times New Roman" w:hAnsi="Times New Roman"/>
          <w:w w:val="100"/>
        </w:rPr>
        <w:t>Đôn đốc UBND huyện và các cơ quan liên quan triển khai thực hiện các Nghị quyết của HĐND huyện.</w:t>
      </w:r>
    </w:p>
    <w:p w:rsidR="00C32BAD" w:rsidRPr="00840FC2" w:rsidRDefault="00E267E5" w:rsidP="006B6CEB">
      <w:pPr>
        <w:pStyle w:val="BodyTextIndent"/>
        <w:widowControl w:val="0"/>
        <w:spacing w:before="80" w:line="264" w:lineRule="auto"/>
        <w:ind w:firstLine="765"/>
        <w:jc w:val="both"/>
        <w:rPr>
          <w:rFonts w:ascii="Times New Roman" w:hAnsi="Times New Roman"/>
          <w:w w:val="100"/>
        </w:rPr>
      </w:pPr>
      <w:r w:rsidRPr="00840FC2">
        <w:rPr>
          <w:rFonts w:ascii="Times New Roman" w:hAnsi="Times New Roman"/>
          <w:w w:val="100"/>
        </w:rPr>
        <w:lastRenderedPageBreak/>
        <w:t>1.</w:t>
      </w:r>
      <w:r w:rsidR="00475B79">
        <w:rPr>
          <w:rFonts w:ascii="Times New Roman" w:hAnsi="Times New Roman"/>
          <w:w w:val="100"/>
        </w:rPr>
        <w:t>4</w:t>
      </w:r>
      <w:r w:rsidR="00C32BAD" w:rsidRPr="00840FC2">
        <w:rPr>
          <w:rFonts w:ascii="Times New Roman" w:hAnsi="Times New Roman"/>
          <w:w w:val="100"/>
        </w:rPr>
        <w:t xml:space="preserve">. Tổ chức các kỳ họp </w:t>
      </w:r>
      <w:r w:rsidR="00315970" w:rsidRPr="00840FC2">
        <w:rPr>
          <w:rFonts w:ascii="Times New Roman" w:hAnsi="Times New Roman"/>
          <w:w w:val="100"/>
        </w:rPr>
        <w:t>chuyên đề</w:t>
      </w:r>
      <w:r w:rsidR="003C00F3">
        <w:rPr>
          <w:rFonts w:ascii="Times New Roman" w:hAnsi="Times New Roman"/>
          <w:w w:val="100"/>
        </w:rPr>
        <w:t xml:space="preserve"> </w:t>
      </w:r>
      <w:r w:rsidR="003C00F3" w:rsidRPr="00840FC2">
        <w:rPr>
          <w:rFonts w:ascii="Times New Roman" w:hAnsi="Times New Roman"/>
          <w:w w:val="100"/>
        </w:rPr>
        <w:t>(nếu có)</w:t>
      </w:r>
      <w:r w:rsidR="00E52B00">
        <w:rPr>
          <w:rFonts w:ascii="Times New Roman" w:hAnsi="Times New Roman"/>
          <w:w w:val="100"/>
        </w:rPr>
        <w:t>.</w:t>
      </w:r>
    </w:p>
    <w:p w:rsidR="00C32BAD" w:rsidRPr="00840FC2" w:rsidRDefault="00E267E5" w:rsidP="006B6CEB">
      <w:pPr>
        <w:pStyle w:val="BodyTextIndent"/>
        <w:widowControl w:val="0"/>
        <w:spacing w:before="80" w:line="264" w:lineRule="auto"/>
        <w:ind w:firstLine="765"/>
        <w:jc w:val="both"/>
        <w:rPr>
          <w:rStyle w:val="BodyTextChar"/>
          <w:rFonts w:ascii="Times New Roman" w:hAnsi="Times New Roman"/>
          <w:w w:val="100"/>
          <w:szCs w:val="28"/>
        </w:rPr>
      </w:pPr>
      <w:r w:rsidRPr="00840FC2">
        <w:rPr>
          <w:rFonts w:ascii="Times New Roman" w:hAnsi="Times New Roman"/>
          <w:w w:val="100"/>
        </w:rPr>
        <w:t>1.</w:t>
      </w:r>
      <w:r w:rsidR="00475B79">
        <w:rPr>
          <w:rFonts w:ascii="Times New Roman" w:hAnsi="Times New Roman"/>
          <w:w w:val="100"/>
        </w:rPr>
        <w:t>5</w:t>
      </w:r>
      <w:r w:rsidR="00C32BAD" w:rsidRPr="00840FC2">
        <w:rPr>
          <w:rFonts w:ascii="Times New Roman" w:hAnsi="Times New Roman"/>
          <w:w w:val="100"/>
        </w:rPr>
        <w:t>. Tổ chức hoạt động giải trình tại phiên họp của Thường trực HĐND huyện (nếu có)</w:t>
      </w:r>
      <w:r w:rsidR="00C32BAD" w:rsidRPr="00840FC2">
        <w:rPr>
          <w:rStyle w:val="BodyTextChar"/>
          <w:rFonts w:ascii="Times New Roman" w:hAnsi="Times New Roman"/>
          <w:w w:val="100"/>
          <w:szCs w:val="28"/>
        </w:rPr>
        <w:t>.</w:t>
      </w:r>
    </w:p>
    <w:p w:rsidR="00C32BAD" w:rsidRPr="00840FC2" w:rsidRDefault="00E267E5" w:rsidP="006B6CEB">
      <w:pPr>
        <w:pStyle w:val="BodyTextIndent"/>
        <w:widowControl w:val="0"/>
        <w:spacing w:before="80" w:line="264" w:lineRule="auto"/>
        <w:ind w:firstLine="765"/>
        <w:jc w:val="both"/>
        <w:rPr>
          <w:rFonts w:ascii="Times New Roman" w:hAnsi="Times New Roman"/>
          <w:w w:val="100"/>
        </w:rPr>
      </w:pPr>
      <w:r w:rsidRPr="00840FC2">
        <w:rPr>
          <w:rFonts w:ascii="Times New Roman" w:hAnsi="Times New Roman"/>
          <w:w w:val="100"/>
        </w:rPr>
        <w:t>1.</w:t>
      </w:r>
      <w:r w:rsidR="00475B79">
        <w:rPr>
          <w:rFonts w:ascii="Times New Roman" w:hAnsi="Times New Roman"/>
          <w:w w:val="100"/>
        </w:rPr>
        <w:t>6</w:t>
      </w:r>
      <w:r w:rsidR="00C32BAD" w:rsidRPr="00840FC2">
        <w:rPr>
          <w:rFonts w:ascii="Times New Roman" w:hAnsi="Times New Roman"/>
          <w:w w:val="100"/>
        </w:rPr>
        <w:t xml:space="preserve">. Tổ chức tiếp dân định kỳ hàng tháng theo kế hoạch; đồng </w:t>
      </w:r>
      <w:r w:rsidR="00E52B00">
        <w:rPr>
          <w:rFonts w:ascii="Times New Roman" w:hAnsi="Times New Roman"/>
          <w:w w:val="100"/>
        </w:rPr>
        <w:t xml:space="preserve">thời tham dự các buổi tiếp dân </w:t>
      </w:r>
      <w:r w:rsidR="00C32BAD" w:rsidRPr="00840FC2">
        <w:rPr>
          <w:rFonts w:ascii="Times New Roman" w:hAnsi="Times New Roman"/>
          <w:w w:val="100"/>
        </w:rPr>
        <w:t xml:space="preserve">của Đoàn Đại biểu Quốc hội, Thường trực HĐND, UBND tỉnh trên địa bàn.  </w:t>
      </w:r>
    </w:p>
    <w:p w:rsidR="00C32BAD" w:rsidRPr="00840FC2" w:rsidRDefault="00E267E5" w:rsidP="006B6CEB">
      <w:pPr>
        <w:pStyle w:val="BodyTextIndent"/>
        <w:widowControl w:val="0"/>
        <w:spacing w:before="80" w:line="264" w:lineRule="auto"/>
        <w:ind w:firstLine="765"/>
        <w:jc w:val="both"/>
        <w:rPr>
          <w:rFonts w:ascii="Times New Roman" w:hAnsi="Times New Roman"/>
          <w:w w:val="100"/>
        </w:rPr>
      </w:pPr>
      <w:r w:rsidRPr="00840FC2">
        <w:rPr>
          <w:rFonts w:ascii="Times New Roman" w:hAnsi="Times New Roman"/>
          <w:w w:val="100"/>
        </w:rPr>
        <w:t>1.</w:t>
      </w:r>
      <w:r w:rsidR="00475B79">
        <w:rPr>
          <w:rFonts w:ascii="Times New Roman" w:hAnsi="Times New Roman"/>
          <w:w w:val="100"/>
        </w:rPr>
        <w:t>7</w:t>
      </w:r>
      <w:r w:rsidR="00C32BAD" w:rsidRPr="00840FC2">
        <w:rPr>
          <w:rFonts w:ascii="Times New Roman" w:hAnsi="Times New Roman"/>
          <w:w w:val="100"/>
        </w:rPr>
        <w:t>. Tiếp nhận, xử lý và đôn đốc các cơ quan có thẩm quyền thực hiện tốt việc giải quyết các đơn thư khiếu nại, tố cáo của công dân.</w:t>
      </w:r>
    </w:p>
    <w:p w:rsidR="00C32BAD" w:rsidRPr="00840FC2" w:rsidRDefault="00C32BAD" w:rsidP="006B6CEB">
      <w:pPr>
        <w:pStyle w:val="BodyTextIndent"/>
        <w:widowControl w:val="0"/>
        <w:spacing w:before="80" w:line="264" w:lineRule="auto"/>
        <w:ind w:firstLine="765"/>
        <w:jc w:val="both"/>
        <w:rPr>
          <w:rFonts w:ascii="Times New Roman" w:hAnsi="Times New Roman"/>
          <w:w w:val="100"/>
        </w:rPr>
      </w:pPr>
      <w:r w:rsidRPr="00840FC2">
        <w:rPr>
          <w:rFonts w:ascii="Times New Roman" w:hAnsi="Times New Roman"/>
          <w:w w:val="100"/>
        </w:rPr>
        <w:t>1.</w:t>
      </w:r>
      <w:r w:rsidR="00475B79">
        <w:rPr>
          <w:rFonts w:ascii="Times New Roman" w:hAnsi="Times New Roman"/>
          <w:w w:val="100"/>
        </w:rPr>
        <w:t>8</w:t>
      </w:r>
      <w:r w:rsidRPr="00840FC2">
        <w:rPr>
          <w:rFonts w:ascii="Times New Roman" w:hAnsi="Times New Roman"/>
          <w:w w:val="100"/>
        </w:rPr>
        <w:t xml:space="preserve">. </w:t>
      </w:r>
      <w:r w:rsidR="00A4796F">
        <w:rPr>
          <w:rFonts w:ascii="Times New Roman" w:hAnsi="Times New Roman"/>
          <w:w w:val="100"/>
        </w:rPr>
        <w:t>T</w:t>
      </w:r>
      <w:r w:rsidR="00A4796F" w:rsidRPr="00A4796F">
        <w:rPr>
          <w:rFonts w:ascii="Times New Roman" w:hAnsi="Times New Roman"/>
          <w:w w:val="100"/>
        </w:rPr>
        <w:t>ổ</w:t>
      </w:r>
      <w:r w:rsidR="00A4796F">
        <w:rPr>
          <w:rFonts w:ascii="Times New Roman" w:hAnsi="Times New Roman"/>
          <w:w w:val="100"/>
        </w:rPr>
        <w:t xml:space="preserve"> ch</w:t>
      </w:r>
      <w:r w:rsidR="00A4796F" w:rsidRPr="00A4796F">
        <w:rPr>
          <w:rFonts w:ascii="Times New Roman" w:hAnsi="Times New Roman"/>
          <w:w w:val="100"/>
        </w:rPr>
        <w:t>ức</w:t>
      </w:r>
      <w:r w:rsidR="00A4796F">
        <w:rPr>
          <w:rFonts w:ascii="Times New Roman" w:hAnsi="Times New Roman"/>
          <w:w w:val="100"/>
        </w:rPr>
        <w:t xml:space="preserve"> l</w:t>
      </w:r>
      <w:r w:rsidR="00A4796F" w:rsidRPr="00A4796F">
        <w:rPr>
          <w:rFonts w:ascii="Times New Roman" w:hAnsi="Times New Roman"/>
          <w:w w:val="100"/>
        </w:rPr>
        <w:t>ấy</w:t>
      </w:r>
      <w:r w:rsidR="00475B79">
        <w:rPr>
          <w:rFonts w:ascii="Times New Roman" w:hAnsi="Times New Roman"/>
          <w:w w:val="100"/>
        </w:rPr>
        <w:t xml:space="preserve"> </w:t>
      </w:r>
      <w:r w:rsidR="00A4796F" w:rsidRPr="00A4796F">
        <w:rPr>
          <w:rFonts w:ascii="Times New Roman" w:hAnsi="Times New Roman"/>
          <w:w w:val="100"/>
        </w:rPr>
        <w:t>ý</w:t>
      </w:r>
      <w:r w:rsidR="00A4796F">
        <w:rPr>
          <w:rFonts w:ascii="Times New Roman" w:hAnsi="Times New Roman"/>
          <w:w w:val="100"/>
        </w:rPr>
        <w:t xml:space="preserve"> ki</w:t>
      </w:r>
      <w:r w:rsidR="00A4796F" w:rsidRPr="00A4796F">
        <w:rPr>
          <w:rFonts w:ascii="Times New Roman" w:hAnsi="Times New Roman"/>
          <w:w w:val="100"/>
        </w:rPr>
        <w:t>ến</w:t>
      </w:r>
      <w:r w:rsidR="00A4796F">
        <w:rPr>
          <w:rFonts w:ascii="Times New Roman" w:hAnsi="Times New Roman"/>
          <w:w w:val="100"/>
        </w:rPr>
        <w:t xml:space="preserve"> đ</w:t>
      </w:r>
      <w:r w:rsidR="00A4796F" w:rsidRPr="00A4796F">
        <w:rPr>
          <w:rFonts w:ascii="Times New Roman" w:hAnsi="Times New Roman"/>
          <w:w w:val="100"/>
        </w:rPr>
        <w:t>ề</w:t>
      </w:r>
      <w:r w:rsidR="00A4796F">
        <w:rPr>
          <w:rFonts w:ascii="Times New Roman" w:hAnsi="Times New Roman"/>
          <w:w w:val="100"/>
        </w:rPr>
        <w:t xml:space="preserve"> xu</w:t>
      </w:r>
      <w:r w:rsidR="00A4796F" w:rsidRPr="00A4796F">
        <w:rPr>
          <w:rFonts w:ascii="Times New Roman" w:hAnsi="Times New Roman"/>
          <w:w w:val="100"/>
        </w:rPr>
        <w:t>ất</w:t>
      </w:r>
      <w:r w:rsidR="00475B79">
        <w:rPr>
          <w:rFonts w:ascii="Times New Roman" w:hAnsi="Times New Roman"/>
          <w:w w:val="100"/>
        </w:rPr>
        <w:t xml:space="preserve"> </w:t>
      </w:r>
      <w:r w:rsidRPr="00840FC2">
        <w:rPr>
          <w:rFonts w:ascii="Times New Roman" w:hAnsi="Times New Roman"/>
          <w:w w:val="100"/>
        </w:rPr>
        <w:t>Chương trình giám sát của HĐND huyện năm 20</w:t>
      </w:r>
      <w:r w:rsidR="00315970" w:rsidRPr="00840FC2">
        <w:rPr>
          <w:rFonts w:ascii="Times New Roman" w:hAnsi="Times New Roman"/>
          <w:w w:val="100"/>
        </w:rPr>
        <w:t>22</w:t>
      </w:r>
      <w:r w:rsidRPr="00840FC2">
        <w:rPr>
          <w:rFonts w:ascii="Times New Roman" w:hAnsi="Times New Roman"/>
          <w:w w:val="100"/>
        </w:rPr>
        <w:t>.</w:t>
      </w:r>
    </w:p>
    <w:p w:rsidR="00C32BAD" w:rsidRPr="00840FC2" w:rsidRDefault="00B21ED8" w:rsidP="006B6CEB">
      <w:pPr>
        <w:pStyle w:val="BodyTextIndent"/>
        <w:widowControl w:val="0"/>
        <w:spacing w:before="80" w:line="264" w:lineRule="auto"/>
        <w:ind w:firstLine="765"/>
        <w:jc w:val="both"/>
        <w:rPr>
          <w:rFonts w:ascii="Times New Roman" w:hAnsi="Times New Roman"/>
          <w:b/>
          <w:w w:val="100"/>
        </w:rPr>
      </w:pPr>
      <w:r w:rsidRPr="00840FC2">
        <w:rPr>
          <w:rFonts w:ascii="Times New Roman" w:hAnsi="Times New Roman"/>
          <w:b/>
          <w:w w:val="100"/>
        </w:rPr>
        <w:t>2. Quý II/2021</w:t>
      </w:r>
    </w:p>
    <w:p w:rsidR="002C528D" w:rsidRPr="00840FC2" w:rsidRDefault="002C528D" w:rsidP="002C528D">
      <w:pPr>
        <w:pStyle w:val="BodyText"/>
        <w:widowControl w:val="0"/>
        <w:spacing w:before="80" w:line="264" w:lineRule="auto"/>
        <w:ind w:firstLine="720"/>
        <w:rPr>
          <w:rFonts w:ascii="Times New Roman" w:hAnsi="Times New Roman"/>
          <w:szCs w:val="28"/>
        </w:rPr>
      </w:pPr>
      <w:r>
        <w:rPr>
          <w:rFonts w:ascii="Times New Roman" w:hAnsi="Times New Roman"/>
          <w:szCs w:val="28"/>
        </w:rPr>
        <w:t>2.1</w:t>
      </w:r>
      <w:r w:rsidRPr="00840FC2">
        <w:rPr>
          <w:rFonts w:ascii="Times New Roman" w:hAnsi="Times New Roman"/>
          <w:szCs w:val="28"/>
        </w:rPr>
        <w:t xml:space="preserve">. </w:t>
      </w:r>
      <w:r w:rsidR="0042070A">
        <w:rPr>
          <w:rFonts w:ascii="Times New Roman" w:hAnsi="Times New Roman"/>
          <w:szCs w:val="28"/>
        </w:rPr>
        <w:t xml:space="preserve">Chỉ đạo việc chuẩn bị và </w:t>
      </w:r>
      <w:r>
        <w:rPr>
          <w:rFonts w:ascii="Times New Roman" w:hAnsi="Times New Roman"/>
          <w:szCs w:val="28"/>
        </w:rPr>
        <w:t>t</w:t>
      </w:r>
      <w:r w:rsidRPr="00840FC2">
        <w:rPr>
          <w:rFonts w:ascii="Times New Roman" w:hAnsi="Times New Roman"/>
          <w:szCs w:val="28"/>
        </w:rPr>
        <w:t xml:space="preserve">ổ chức bầu cử đại biểu </w:t>
      </w:r>
      <w:r w:rsidR="0042070A">
        <w:rPr>
          <w:rFonts w:ascii="Times New Roman" w:hAnsi="Times New Roman"/>
          <w:szCs w:val="28"/>
        </w:rPr>
        <w:t xml:space="preserve">Quốc hội và </w:t>
      </w:r>
      <w:r w:rsidRPr="00840FC2">
        <w:rPr>
          <w:rFonts w:ascii="Times New Roman" w:hAnsi="Times New Roman"/>
          <w:szCs w:val="28"/>
        </w:rPr>
        <w:t>HĐND các cấp nhiệm kỳ 20</w:t>
      </w:r>
      <w:r>
        <w:rPr>
          <w:rFonts w:ascii="Times New Roman" w:hAnsi="Times New Roman"/>
          <w:szCs w:val="28"/>
        </w:rPr>
        <w:t>21</w:t>
      </w:r>
      <w:r w:rsidRPr="00840FC2">
        <w:rPr>
          <w:rFonts w:ascii="Times New Roman" w:hAnsi="Times New Roman"/>
          <w:szCs w:val="28"/>
        </w:rPr>
        <w:t>-202</w:t>
      </w:r>
      <w:r w:rsidR="0042070A">
        <w:rPr>
          <w:rFonts w:ascii="Times New Roman" w:hAnsi="Times New Roman"/>
          <w:szCs w:val="28"/>
        </w:rPr>
        <w:t>6 trên địa bàn huyện</w:t>
      </w:r>
      <w:r w:rsidRPr="00840FC2">
        <w:rPr>
          <w:rFonts w:ascii="Times New Roman" w:hAnsi="Times New Roman"/>
          <w:szCs w:val="28"/>
        </w:rPr>
        <w:t>.</w:t>
      </w:r>
      <w:r w:rsidR="0042070A">
        <w:rPr>
          <w:rFonts w:ascii="Times New Roman" w:hAnsi="Times New Roman"/>
          <w:szCs w:val="28"/>
        </w:rPr>
        <w:t xml:space="preserve"> </w:t>
      </w:r>
      <w:r w:rsidR="00550A83">
        <w:rPr>
          <w:rFonts w:ascii="Times New Roman" w:hAnsi="Times New Roman"/>
          <w:szCs w:val="28"/>
        </w:rPr>
        <w:t>Phối hợp c</w:t>
      </w:r>
      <w:r w:rsidR="0042070A">
        <w:rPr>
          <w:rFonts w:ascii="Times New Roman" w:hAnsi="Times New Roman"/>
          <w:szCs w:val="28"/>
        </w:rPr>
        <w:t>hỉ đạo</w:t>
      </w:r>
      <w:r w:rsidR="00550A83">
        <w:rPr>
          <w:rFonts w:ascii="Times New Roman" w:hAnsi="Times New Roman"/>
          <w:szCs w:val="28"/>
        </w:rPr>
        <w:t>, đôn đốc</w:t>
      </w:r>
      <w:r w:rsidR="0042070A">
        <w:rPr>
          <w:rFonts w:ascii="Times New Roman" w:hAnsi="Times New Roman"/>
          <w:szCs w:val="28"/>
        </w:rPr>
        <w:t xml:space="preserve"> công tác tuyên truyền bầu cử Quốc hội và HĐND các cấp.</w:t>
      </w:r>
    </w:p>
    <w:p w:rsidR="00C32BAD" w:rsidRPr="00840FC2" w:rsidRDefault="00C32BAD" w:rsidP="006B6CEB">
      <w:pPr>
        <w:pStyle w:val="BodyTextIndent"/>
        <w:widowControl w:val="0"/>
        <w:spacing w:before="80" w:line="264" w:lineRule="auto"/>
        <w:ind w:firstLine="765"/>
        <w:jc w:val="both"/>
        <w:rPr>
          <w:rFonts w:ascii="Times New Roman" w:hAnsi="Times New Roman"/>
          <w:w w:val="100"/>
        </w:rPr>
      </w:pPr>
      <w:r w:rsidRPr="00840FC2">
        <w:rPr>
          <w:rFonts w:ascii="Times New Roman" w:hAnsi="Times New Roman"/>
          <w:w w:val="100"/>
        </w:rPr>
        <w:t>2.</w:t>
      </w:r>
      <w:r w:rsidR="0042070A">
        <w:rPr>
          <w:rFonts w:ascii="Times New Roman" w:hAnsi="Times New Roman"/>
          <w:w w:val="100"/>
        </w:rPr>
        <w:t>2</w:t>
      </w:r>
      <w:r w:rsidRPr="00840FC2">
        <w:rPr>
          <w:rFonts w:ascii="Times New Roman" w:hAnsi="Times New Roman"/>
          <w:w w:val="100"/>
        </w:rPr>
        <w:t xml:space="preserve">. </w:t>
      </w:r>
      <w:r w:rsidR="00FB4B42">
        <w:rPr>
          <w:rFonts w:ascii="Times New Roman" w:hAnsi="Times New Roman"/>
          <w:w w:val="100"/>
        </w:rPr>
        <w:t>Kh</w:t>
      </w:r>
      <w:r w:rsidR="00FB4B42" w:rsidRPr="00FB4B42">
        <w:rPr>
          <w:rFonts w:ascii="Times New Roman" w:hAnsi="Times New Roman"/>
          <w:w w:val="100"/>
        </w:rPr>
        <w:t>ảo</w:t>
      </w:r>
      <w:r w:rsidR="00FB4B42">
        <w:rPr>
          <w:rFonts w:ascii="Times New Roman" w:hAnsi="Times New Roman"/>
          <w:w w:val="100"/>
        </w:rPr>
        <w:t xml:space="preserve"> s</w:t>
      </w:r>
      <w:r w:rsidR="00FB4B42" w:rsidRPr="00FB4B42">
        <w:rPr>
          <w:rFonts w:ascii="Times New Roman" w:hAnsi="Times New Roman"/>
          <w:w w:val="100"/>
        </w:rPr>
        <w:t>át</w:t>
      </w:r>
      <w:r w:rsidRPr="00840FC2">
        <w:rPr>
          <w:rFonts w:ascii="Times New Roman" w:hAnsi="Times New Roman"/>
          <w:w w:val="100"/>
        </w:rPr>
        <w:t xml:space="preserve"> việc giải quyết các kiến nghị, đề xuất</w:t>
      </w:r>
      <w:r w:rsidR="003A45E3" w:rsidRPr="00840FC2">
        <w:rPr>
          <w:rFonts w:ascii="Times New Roman" w:hAnsi="Times New Roman"/>
          <w:w w:val="100"/>
        </w:rPr>
        <w:t xml:space="preserve"> của cử tri tại kỳ họp lần thứ 11</w:t>
      </w:r>
      <w:r w:rsidRPr="00840FC2">
        <w:rPr>
          <w:rFonts w:ascii="Times New Roman" w:hAnsi="Times New Roman"/>
          <w:w w:val="100"/>
        </w:rPr>
        <w:t xml:space="preserve"> - HĐND huyện khóa X.</w:t>
      </w:r>
    </w:p>
    <w:p w:rsidR="00C32BAD" w:rsidRPr="00840FC2" w:rsidRDefault="00EA689E" w:rsidP="006B6CEB">
      <w:pPr>
        <w:pStyle w:val="BodyTextIndent"/>
        <w:widowControl w:val="0"/>
        <w:spacing w:before="80" w:line="264" w:lineRule="auto"/>
        <w:ind w:firstLine="765"/>
        <w:jc w:val="both"/>
        <w:rPr>
          <w:rStyle w:val="BodyTextChar"/>
          <w:rFonts w:ascii="Times New Roman" w:hAnsi="Times New Roman"/>
          <w:w w:val="100"/>
          <w:szCs w:val="28"/>
        </w:rPr>
      </w:pPr>
      <w:r w:rsidRPr="00840FC2">
        <w:rPr>
          <w:rFonts w:ascii="Times New Roman" w:hAnsi="Times New Roman"/>
          <w:w w:val="100"/>
        </w:rPr>
        <w:t>2.3</w:t>
      </w:r>
      <w:r w:rsidR="00C32BAD" w:rsidRPr="00840FC2">
        <w:rPr>
          <w:rFonts w:ascii="Times New Roman" w:hAnsi="Times New Roman"/>
          <w:w w:val="100"/>
        </w:rPr>
        <w:t>. Đôn đốc UBND huyện và các cơ quan liên quan triển khai thực hiện các Nghị quyết của HĐND huyện.</w:t>
      </w:r>
    </w:p>
    <w:p w:rsidR="00C32BAD" w:rsidRPr="00840FC2" w:rsidRDefault="00EA689E" w:rsidP="006B6CEB">
      <w:pPr>
        <w:pStyle w:val="BodyTextIndent"/>
        <w:widowControl w:val="0"/>
        <w:spacing w:before="80" w:line="264" w:lineRule="auto"/>
        <w:ind w:firstLine="765"/>
        <w:jc w:val="both"/>
        <w:rPr>
          <w:rFonts w:ascii="Times New Roman" w:hAnsi="Times New Roman"/>
          <w:w w:val="100"/>
        </w:rPr>
      </w:pPr>
      <w:r w:rsidRPr="00840FC2">
        <w:rPr>
          <w:rFonts w:ascii="Times New Roman" w:hAnsi="Times New Roman"/>
          <w:spacing w:val="-4"/>
          <w:w w:val="100"/>
        </w:rPr>
        <w:t>2.4</w:t>
      </w:r>
      <w:r w:rsidR="00C32BAD" w:rsidRPr="00840FC2">
        <w:rPr>
          <w:rFonts w:ascii="Times New Roman" w:hAnsi="Times New Roman"/>
          <w:spacing w:val="-4"/>
          <w:w w:val="100"/>
        </w:rPr>
        <w:t xml:space="preserve">. </w:t>
      </w:r>
      <w:r w:rsidR="00C32BAD" w:rsidRPr="00840FC2">
        <w:rPr>
          <w:rFonts w:ascii="Times New Roman" w:hAnsi="Times New Roman"/>
          <w:w w:val="100"/>
        </w:rPr>
        <w:t>Chỉ đạo, điều hòa, phối hợp hoạt động giám sát của các Ban HĐND huyện.</w:t>
      </w:r>
    </w:p>
    <w:p w:rsidR="00C32BAD" w:rsidRPr="00840FC2" w:rsidRDefault="00EA689E" w:rsidP="006B6CEB">
      <w:pPr>
        <w:pStyle w:val="BodyTextIndent"/>
        <w:widowControl w:val="0"/>
        <w:spacing w:before="80" w:line="264" w:lineRule="auto"/>
        <w:ind w:firstLine="765"/>
        <w:jc w:val="both"/>
        <w:rPr>
          <w:rStyle w:val="BodyTextChar"/>
          <w:rFonts w:ascii="Times New Roman" w:hAnsi="Times New Roman"/>
          <w:w w:val="100"/>
          <w:szCs w:val="28"/>
        </w:rPr>
      </w:pPr>
      <w:r w:rsidRPr="00840FC2">
        <w:rPr>
          <w:rFonts w:ascii="Times New Roman" w:hAnsi="Times New Roman"/>
          <w:w w:val="100"/>
        </w:rPr>
        <w:t>2.5</w:t>
      </w:r>
      <w:r w:rsidR="00C32BAD" w:rsidRPr="00840FC2">
        <w:rPr>
          <w:rFonts w:ascii="Times New Roman" w:hAnsi="Times New Roman"/>
          <w:w w:val="100"/>
        </w:rPr>
        <w:t>. Tổ chức hoạt động giải trình tại phiên họp của Thường trực HĐND huyện (nếu có)</w:t>
      </w:r>
      <w:r w:rsidR="00C32BAD" w:rsidRPr="00840FC2">
        <w:rPr>
          <w:rStyle w:val="BodyTextChar"/>
          <w:rFonts w:ascii="Times New Roman" w:hAnsi="Times New Roman"/>
          <w:w w:val="100"/>
          <w:szCs w:val="28"/>
        </w:rPr>
        <w:t>.</w:t>
      </w:r>
    </w:p>
    <w:p w:rsidR="00C32BAD" w:rsidRPr="00840FC2" w:rsidRDefault="00EA689E" w:rsidP="006B6CEB">
      <w:pPr>
        <w:pStyle w:val="BodyTextIndent"/>
        <w:widowControl w:val="0"/>
        <w:spacing w:before="80" w:line="264" w:lineRule="auto"/>
        <w:ind w:firstLine="765"/>
        <w:jc w:val="both"/>
        <w:rPr>
          <w:rFonts w:ascii="Times New Roman" w:hAnsi="Times New Roman"/>
          <w:w w:val="100"/>
        </w:rPr>
      </w:pPr>
      <w:r w:rsidRPr="00840FC2">
        <w:rPr>
          <w:rFonts w:ascii="Times New Roman" w:hAnsi="Times New Roman"/>
          <w:w w:val="100"/>
        </w:rPr>
        <w:t>2.6</w:t>
      </w:r>
      <w:r w:rsidR="00C32BAD" w:rsidRPr="00840FC2">
        <w:rPr>
          <w:rFonts w:ascii="Times New Roman" w:hAnsi="Times New Roman"/>
          <w:w w:val="100"/>
        </w:rPr>
        <w:t xml:space="preserve">. Tổ chức cuộc họp liên tịch giữa Thường trực HĐND, UBND, UBMTTQ Việt Nam huyện và các ngành liên quan để thống nhất nội dung và dự kiến thời gian tổ chức kỳ họp lần thứ </w:t>
      </w:r>
      <w:r w:rsidR="0042070A">
        <w:rPr>
          <w:rFonts w:ascii="Times New Roman" w:hAnsi="Times New Roman"/>
          <w:w w:val="100"/>
        </w:rPr>
        <w:t>1</w:t>
      </w:r>
      <w:r w:rsidR="004E3BDE">
        <w:rPr>
          <w:rFonts w:ascii="Times New Roman" w:hAnsi="Times New Roman"/>
          <w:w w:val="100"/>
        </w:rPr>
        <w:t>, l</w:t>
      </w:r>
      <w:r w:rsidR="004E3BDE" w:rsidRPr="004E3BDE">
        <w:rPr>
          <w:rFonts w:ascii="Times New Roman" w:hAnsi="Times New Roman"/>
          <w:w w:val="100"/>
        </w:rPr>
        <w:t>ần</w:t>
      </w:r>
      <w:r w:rsidR="004E3BDE">
        <w:rPr>
          <w:rFonts w:ascii="Times New Roman" w:hAnsi="Times New Roman"/>
          <w:w w:val="100"/>
        </w:rPr>
        <w:t xml:space="preserve"> th</w:t>
      </w:r>
      <w:r w:rsidR="004E3BDE" w:rsidRPr="004E3BDE">
        <w:rPr>
          <w:rFonts w:ascii="Times New Roman" w:hAnsi="Times New Roman"/>
          <w:w w:val="100"/>
        </w:rPr>
        <w:t>ứ</w:t>
      </w:r>
      <w:r w:rsidR="004E3BDE">
        <w:rPr>
          <w:rFonts w:ascii="Times New Roman" w:hAnsi="Times New Roman"/>
          <w:w w:val="100"/>
        </w:rPr>
        <w:t xml:space="preserve"> 2</w:t>
      </w:r>
      <w:r w:rsidR="00C32BAD" w:rsidRPr="00840FC2">
        <w:rPr>
          <w:rFonts w:ascii="Times New Roman" w:hAnsi="Times New Roman"/>
          <w:w w:val="100"/>
        </w:rPr>
        <w:t xml:space="preserve"> - HĐND huyện khóa X</w:t>
      </w:r>
      <w:r w:rsidR="00A4796F">
        <w:rPr>
          <w:rFonts w:ascii="Times New Roman" w:hAnsi="Times New Roman"/>
          <w:w w:val="100"/>
        </w:rPr>
        <w:t>I</w:t>
      </w:r>
      <w:r w:rsidR="00C32BAD" w:rsidRPr="00840FC2">
        <w:rPr>
          <w:rFonts w:ascii="Times New Roman" w:hAnsi="Times New Roman"/>
          <w:w w:val="100"/>
        </w:rPr>
        <w:t xml:space="preserve">. </w:t>
      </w:r>
      <w:r w:rsidR="0042070A">
        <w:rPr>
          <w:rFonts w:ascii="Times New Roman" w:hAnsi="Times New Roman"/>
          <w:w w:val="100"/>
        </w:rPr>
        <w:t>Chỉ đạo</w:t>
      </w:r>
      <w:r w:rsidR="00C32BAD" w:rsidRPr="00840FC2">
        <w:rPr>
          <w:rFonts w:ascii="Times New Roman" w:hAnsi="Times New Roman"/>
          <w:w w:val="100"/>
        </w:rPr>
        <w:t>, đôn đốc chuẩn bị các nội dung trình tại kỳ họp.</w:t>
      </w:r>
    </w:p>
    <w:p w:rsidR="00C32BAD" w:rsidRDefault="00EA689E" w:rsidP="006B6CEB">
      <w:pPr>
        <w:pStyle w:val="BodyTextIndent"/>
        <w:widowControl w:val="0"/>
        <w:spacing w:before="80" w:line="264" w:lineRule="auto"/>
        <w:ind w:firstLine="765"/>
        <w:jc w:val="both"/>
        <w:rPr>
          <w:rFonts w:ascii="Times New Roman" w:hAnsi="Times New Roman"/>
          <w:w w:val="100"/>
        </w:rPr>
      </w:pPr>
      <w:r w:rsidRPr="00840FC2">
        <w:rPr>
          <w:rFonts w:ascii="Times New Roman" w:hAnsi="Times New Roman"/>
          <w:w w:val="100"/>
        </w:rPr>
        <w:t>2.</w:t>
      </w:r>
      <w:r w:rsidR="0042070A">
        <w:rPr>
          <w:rFonts w:ascii="Times New Roman" w:hAnsi="Times New Roman"/>
          <w:w w:val="100"/>
        </w:rPr>
        <w:t>7</w:t>
      </w:r>
      <w:r w:rsidR="00C32BAD" w:rsidRPr="00840FC2">
        <w:rPr>
          <w:rFonts w:ascii="Times New Roman" w:hAnsi="Times New Roman"/>
          <w:w w:val="100"/>
        </w:rPr>
        <w:t>. Tổ chức kỳ h</w:t>
      </w:r>
      <w:r w:rsidR="003A45E3" w:rsidRPr="00840FC2">
        <w:rPr>
          <w:rFonts w:ascii="Times New Roman" w:hAnsi="Times New Roman"/>
          <w:w w:val="100"/>
        </w:rPr>
        <w:t xml:space="preserve">ọp lần thứ </w:t>
      </w:r>
      <w:r w:rsidR="00A4796F">
        <w:rPr>
          <w:rFonts w:ascii="Times New Roman" w:hAnsi="Times New Roman"/>
          <w:w w:val="100"/>
        </w:rPr>
        <w:t>nh</w:t>
      </w:r>
      <w:r w:rsidR="00A4796F" w:rsidRPr="00A4796F">
        <w:rPr>
          <w:rFonts w:ascii="Times New Roman" w:hAnsi="Times New Roman"/>
          <w:w w:val="100"/>
        </w:rPr>
        <w:t>ất</w:t>
      </w:r>
      <w:r w:rsidR="004C7963" w:rsidRPr="00840FC2">
        <w:rPr>
          <w:rFonts w:ascii="Times New Roman" w:hAnsi="Times New Roman"/>
          <w:w w:val="100"/>
        </w:rPr>
        <w:t xml:space="preserve"> - HĐND huyện khoá </w:t>
      </w:r>
      <w:r w:rsidR="00C32BAD" w:rsidRPr="00840FC2">
        <w:rPr>
          <w:rFonts w:ascii="Times New Roman" w:hAnsi="Times New Roman"/>
          <w:w w:val="100"/>
        </w:rPr>
        <w:t>X</w:t>
      </w:r>
      <w:r w:rsidR="003A45E3" w:rsidRPr="00840FC2">
        <w:rPr>
          <w:rFonts w:ascii="Times New Roman" w:hAnsi="Times New Roman"/>
          <w:w w:val="100"/>
        </w:rPr>
        <w:t>I</w:t>
      </w:r>
      <w:r w:rsidR="0042070A">
        <w:rPr>
          <w:rFonts w:ascii="Times New Roman" w:hAnsi="Times New Roman"/>
          <w:w w:val="100"/>
        </w:rPr>
        <w:t xml:space="preserve"> </w:t>
      </w:r>
      <w:r w:rsidR="000372A9" w:rsidRPr="00840FC2">
        <w:rPr>
          <w:rFonts w:ascii="Times New Roman" w:hAnsi="Times New Roman"/>
          <w:w w:val="100"/>
        </w:rPr>
        <w:t xml:space="preserve">nhiệm kỳ 2021 - 2026 </w:t>
      </w:r>
      <w:r w:rsidR="00C32BAD" w:rsidRPr="00840FC2">
        <w:rPr>
          <w:rFonts w:ascii="Times New Roman" w:hAnsi="Times New Roman"/>
          <w:w w:val="100"/>
        </w:rPr>
        <w:t xml:space="preserve">và các kỳ họp </w:t>
      </w:r>
      <w:r w:rsidR="003A45E3" w:rsidRPr="00840FC2">
        <w:rPr>
          <w:rFonts w:ascii="Times New Roman" w:hAnsi="Times New Roman"/>
          <w:w w:val="100"/>
        </w:rPr>
        <w:t>chuyên đề</w:t>
      </w:r>
      <w:r w:rsidR="0042070A">
        <w:rPr>
          <w:rFonts w:ascii="Times New Roman" w:hAnsi="Times New Roman"/>
          <w:w w:val="100"/>
        </w:rPr>
        <w:t>.</w:t>
      </w:r>
    </w:p>
    <w:p w:rsidR="0042070A" w:rsidRPr="00DD499C" w:rsidRDefault="0042070A" w:rsidP="0042070A">
      <w:pPr>
        <w:pStyle w:val="BodyTextIndent"/>
        <w:widowControl w:val="0"/>
        <w:spacing w:before="80" w:line="264" w:lineRule="auto"/>
        <w:ind w:firstLine="765"/>
        <w:jc w:val="both"/>
        <w:rPr>
          <w:rFonts w:ascii="Times New Roman" w:hAnsi="Times New Roman"/>
          <w:w w:val="100"/>
          <w:lang w:val="de-DE"/>
        </w:rPr>
      </w:pPr>
      <w:r>
        <w:rPr>
          <w:rFonts w:ascii="Times New Roman" w:hAnsi="Times New Roman"/>
          <w:w w:val="100"/>
        </w:rPr>
        <w:t xml:space="preserve">2.8. </w:t>
      </w:r>
      <w:r w:rsidRPr="00DD499C">
        <w:rPr>
          <w:rFonts w:ascii="Times New Roman" w:hAnsi="Times New Roman"/>
          <w:w w:val="100"/>
          <w:lang w:val="de-DE"/>
        </w:rPr>
        <w:t>Phối hợp với Tổ đại biểu HĐND tỉnh ứng cử trên địa bàn và UBMTTQ Việt Nam huyện tổ chức cho đại biểu HĐND tỉnh, huyện tiếp xúc cử tri trước kỳ họp lần thứ 0</w:t>
      </w:r>
      <w:r>
        <w:rPr>
          <w:rFonts w:ascii="Times New Roman" w:hAnsi="Times New Roman"/>
          <w:w w:val="100"/>
          <w:lang w:val="de-DE"/>
        </w:rPr>
        <w:t>2</w:t>
      </w:r>
      <w:r w:rsidRPr="00DD499C">
        <w:rPr>
          <w:rFonts w:ascii="Times New Roman" w:hAnsi="Times New Roman"/>
          <w:w w:val="100"/>
          <w:lang w:val="de-DE"/>
        </w:rPr>
        <w:t xml:space="preserve"> - HĐND tỉnh, huyện.</w:t>
      </w:r>
    </w:p>
    <w:p w:rsidR="00C32BAD" w:rsidRPr="005F1F77" w:rsidRDefault="0042070A" w:rsidP="006B6CEB">
      <w:pPr>
        <w:pStyle w:val="BodyTextIndent"/>
        <w:widowControl w:val="0"/>
        <w:spacing w:before="80" w:line="264" w:lineRule="auto"/>
        <w:ind w:firstLine="765"/>
        <w:jc w:val="both"/>
        <w:rPr>
          <w:rFonts w:ascii="Times New Roman" w:hAnsi="Times New Roman"/>
          <w:w w:val="100"/>
          <w:lang w:val="de-DE"/>
        </w:rPr>
      </w:pPr>
      <w:r w:rsidRPr="005F1F77">
        <w:rPr>
          <w:rFonts w:ascii="Times New Roman" w:hAnsi="Times New Roman"/>
          <w:w w:val="100"/>
          <w:lang w:val="de-DE"/>
        </w:rPr>
        <w:t>2.9</w:t>
      </w:r>
      <w:r w:rsidR="00C32BAD" w:rsidRPr="005F1F77">
        <w:rPr>
          <w:rFonts w:ascii="Times New Roman" w:hAnsi="Times New Roman"/>
          <w:w w:val="100"/>
          <w:lang w:val="de-DE"/>
        </w:rPr>
        <w:t xml:space="preserve">. Phối hợp với UBND huyện tổ chức tiếp dân định kỳ hàng tháng theo kế hoạch; đồng </w:t>
      </w:r>
      <w:r w:rsidRPr="005F1F77">
        <w:rPr>
          <w:rFonts w:ascii="Times New Roman" w:hAnsi="Times New Roman"/>
          <w:w w:val="100"/>
          <w:lang w:val="de-DE"/>
        </w:rPr>
        <w:t xml:space="preserve">thời tham dự các buổi tiếp dân </w:t>
      </w:r>
      <w:r w:rsidR="00C32BAD" w:rsidRPr="005F1F77">
        <w:rPr>
          <w:rFonts w:ascii="Times New Roman" w:hAnsi="Times New Roman"/>
          <w:w w:val="100"/>
          <w:lang w:val="de-DE"/>
        </w:rPr>
        <w:t>của Đoàn Đại biểu Quốc hội, Thường trực HĐND, UBND tỉnh trên địa bàn.</w:t>
      </w:r>
    </w:p>
    <w:p w:rsidR="00C32BAD" w:rsidRPr="005F1F77" w:rsidRDefault="00EA689E" w:rsidP="006B6CEB">
      <w:pPr>
        <w:pStyle w:val="BodyTextIndent"/>
        <w:widowControl w:val="0"/>
        <w:spacing w:before="80" w:line="264" w:lineRule="auto"/>
        <w:ind w:firstLine="765"/>
        <w:jc w:val="both"/>
        <w:rPr>
          <w:rFonts w:ascii="Times New Roman" w:hAnsi="Times New Roman"/>
          <w:w w:val="100"/>
          <w:lang w:val="de-DE"/>
        </w:rPr>
      </w:pPr>
      <w:r w:rsidRPr="005F1F77">
        <w:rPr>
          <w:rFonts w:ascii="Times New Roman" w:hAnsi="Times New Roman"/>
          <w:w w:val="100"/>
          <w:lang w:val="de-DE"/>
        </w:rPr>
        <w:t>2.1</w:t>
      </w:r>
      <w:r w:rsidR="0042070A" w:rsidRPr="005F1F77">
        <w:rPr>
          <w:rFonts w:ascii="Times New Roman" w:hAnsi="Times New Roman"/>
          <w:w w:val="100"/>
          <w:lang w:val="de-DE"/>
        </w:rPr>
        <w:t>0</w:t>
      </w:r>
      <w:r w:rsidR="00C32BAD" w:rsidRPr="005F1F77">
        <w:rPr>
          <w:rFonts w:ascii="Times New Roman" w:hAnsi="Times New Roman"/>
          <w:w w:val="100"/>
          <w:lang w:val="de-DE"/>
        </w:rPr>
        <w:t>. Tiếp nhận, xử lý và đôn đốc các cơ quan có thẩm quyền giải quyết đơn thư, khiếu nại, tố cáo của công dân.</w:t>
      </w:r>
    </w:p>
    <w:p w:rsidR="00C32BAD" w:rsidRPr="005F1F77" w:rsidRDefault="00B21ED8" w:rsidP="006B6CEB">
      <w:pPr>
        <w:pStyle w:val="BodyTextIndent"/>
        <w:widowControl w:val="0"/>
        <w:spacing w:before="80" w:line="264" w:lineRule="auto"/>
        <w:ind w:firstLine="765"/>
        <w:jc w:val="both"/>
        <w:rPr>
          <w:rFonts w:ascii="Times New Roman" w:hAnsi="Times New Roman"/>
          <w:b/>
          <w:w w:val="100"/>
          <w:lang w:val="de-DE"/>
        </w:rPr>
      </w:pPr>
      <w:r w:rsidRPr="005F1F77">
        <w:rPr>
          <w:rFonts w:ascii="Times New Roman" w:hAnsi="Times New Roman"/>
          <w:b/>
          <w:w w:val="100"/>
          <w:lang w:val="de-DE"/>
        </w:rPr>
        <w:lastRenderedPageBreak/>
        <w:t>3. Quý III/2021</w:t>
      </w:r>
    </w:p>
    <w:p w:rsidR="00A4796F" w:rsidRPr="005F1F77" w:rsidRDefault="004E3BDE" w:rsidP="006B6CEB">
      <w:pPr>
        <w:pStyle w:val="BodyTextIndent"/>
        <w:widowControl w:val="0"/>
        <w:spacing w:before="80" w:line="264" w:lineRule="auto"/>
        <w:ind w:firstLine="765"/>
        <w:jc w:val="both"/>
        <w:rPr>
          <w:rFonts w:ascii="Times New Roman" w:hAnsi="Times New Roman"/>
          <w:w w:val="100"/>
          <w:lang w:val="de-DE"/>
        </w:rPr>
      </w:pPr>
      <w:r w:rsidRPr="005F1F77">
        <w:rPr>
          <w:rFonts w:ascii="Times New Roman" w:hAnsi="Times New Roman"/>
          <w:w w:val="100"/>
          <w:lang w:val="de-DE"/>
        </w:rPr>
        <w:t>3.1. Tổ chức kỳ họp lần thứ 2, HĐND huyện khóa XI, nhiệm kỳ 2021-2026.</w:t>
      </w:r>
    </w:p>
    <w:p w:rsidR="00FB4B42" w:rsidRPr="005F1F77" w:rsidRDefault="00FB4B42" w:rsidP="006B6CEB">
      <w:pPr>
        <w:pStyle w:val="BodyTextIndent"/>
        <w:widowControl w:val="0"/>
        <w:spacing w:before="80" w:line="264" w:lineRule="auto"/>
        <w:ind w:firstLine="765"/>
        <w:jc w:val="both"/>
        <w:rPr>
          <w:rFonts w:ascii="Times New Roman" w:hAnsi="Times New Roman"/>
          <w:spacing w:val="-4"/>
          <w:w w:val="100"/>
          <w:lang w:val="de-DE"/>
        </w:rPr>
      </w:pPr>
      <w:r w:rsidRPr="005F1F77">
        <w:rPr>
          <w:rFonts w:ascii="Times New Roman" w:hAnsi="Times New Roman"/>
          <w:spacing w:val="-4"/>
          <w:w w:val="100"/>
          <w:lang w:val="de-DE"/>
        </w:rPr>
        <w:t>3.</w:t>
      </w:r>
      <w:r w:rsidR="004E3BDE" w:rsidRPr="005F1F77">
        <w:rPr>
          <w:rFonts w:ascii="Times New Roman" w:hAnsi="Times New Roman"/>
          <w:spacing w:val="-4"/>
          <w:w w:val="100"/>
          <w:lang w:val="de-DE"/>
        </w:rPr>
        <w:t>2</w:t>
      </w:r>
      <w:r w:rsidRPr="005F1F77">
        <w:rPr>
          <w:rFonts w:ascii="Times New Roman" w:hAnsi="Times New Roman"/>
          <w:spacing w:val="-4"/>
          <w:w w:val="100"/>
          <w:lang w:val="de-DE"/>
        </w:rPr>
        <w:t>. Tham dự và chỉ đạo kỳ họp giữa năm 2021 của HĐND các xã, thị trấn.</w:t>
      </w:r>
    </w:p>
    <w:p w:rsidR="003A45E3" w:rsidRPr="00840FC2" w:rsidRDefault="00C32BAD" w:rsidP="006B6CEB">
      <w:pPr>
        <w:widowControl w:val="0"/>
        <w:spacing w:before="80" w:line="264" w:lineRule="auto"/>
        <w:ind w:firstLine="720"/>
        <w:jc w:val="both"/>
        <w:rPr>
          <w:bCs/>
          <w:lang w:val="de-DE"/>
        </w:rPr>
      </w:pPr>
      <w:r w:rsidRPr="005F1F77">
        <w:rPr>
          <w:rStyle w:val="BodyTextChar"/>
          <w:rFonts w:ascii="Times New Roman" w:hAnsi="Times New Roman"/>
          <w:szCs w:val="28"/>
          <w:lang w:val="de-DE"/>
        </w:rPr>
        <w:t>3.</w:t>
      </w:r>
      <w:r w:rsidR="004E3BDE" w:rsidRPr="005F1F77">
        <w:rPr>
          <w:rStyle w:val="BodyTextChar"/>
          <w:rFonts w:ascii="Times New Roman" w:hAnsi="Times New Roman"/>
          <w:szCs w:val="28"/>
          <w:lang w:val="de-DE"/>
        </w:rPr>
        <w:t>3</w:t>
      </w:r>
      <w:r w:rsidRPr="005F1F77">
        <w:rPr>
          <w:rStyle w:val="BodyTextChar"/>
          <w:rFonts w:ascii="Times New Roman" w:hAnsi="Times New Roman"/>
          <w:szCs w:val="28"/>
          <w:lang w:val="de-DE"/>
        </w:rPr>
        <w:t xml:space="preserve">. </w:t>
      </w:r>
      <w:r w:rsidR="009500ED" w:rsidRPr="005F1F77">
        <w:rPr>
          <w:rStyle w:val="BodyTextChar"/>
          <w:rFonts w:ascii="Times New Roman" w:hAnsi="Times New Roman"/>
          <w:szCs w:val="28"/>
          <w:lang w:val="de-DE"/>
        </w:rPr>
        <w:t>Tổ chức g</w:t>
      </w:r>
      <w:r w:rsidRPr="005F1F77">
        <w:rPr>
          <w:rStyle w:val="BodyTextChar"/>
          <w:rFonts w:ascii="Times New Roman" w:hAnsi="Times New Roman"/>
          <w:szCs w:val="28"/>
          <w:lang w:val="de-DE"/>
        </w:rPr>
        <w:t xml:space="preserve">iám sát chuyên đề về </w:t>
      </w:r>
      <w:r w:rsidR="003A45E3" w:rsidRPr="005F1F77">
        <w:rPr>
          <w:bCs/>
          <w:color w:val="000000"/>
          <w:lang w:val="de-DE"/>
        </w:rPr>
        <w:t xml:space="preserve">tình hình, kết quả triển khai thực hiện chương trình </w:t>
      </w:r>
      <w:r w:rsidR="003A45E3" w:rsidRPr="00840FC2">
        <w:rPr>
          <w:bCs/>
          <w:lang w:val="de-DE"/>
        </w:rPr>
        <w:t>xây dựng xã nông thôn mới nâng cao, thôn nông thôn mới kiểu mẫu trên địa bàn huyện.</w:t>
      </w:r>
    </w:p>
    <w:p w:rsidR="005B503F" w:rsidRPr="00840FC2" w:rsidRDefault="005B503F" w:rsidP="006B6CEB">
      <w:pPr>
        <w:widowControl w:val="0"/>
        <w:spacing w:before="80" w:line="264" w:lineRule="auto"/>
        <w:ind w:firstLine="720"/>
        <w:jc w:val="both"/>
        <w:rPr>
          <w:bCs/>
          <w:lang w:val="de-DE"/>
        </w:rPr>
      </w:pPr>
      <w:r w:rsidRPr="00840FC2">
        <w:rPr>
          <w:bCs/>
          <w:lang w:val="de-DE"/>
        </w:rPr>
        <w:t>3.</w:t>
      </w:r>
      <w:r w:rsidR="004E3BDE">
        <w:rPr>
          <w:bCs/>
          <w:lang w:val="de-DE"/>
        </w:rPr>
        <w:t>4</w:t>
      </w:r>
      <w:r w:rsidRPr="00840FC2">
        <w:rPr>
          <w:bCs/>
          <w:lang w:val="de-DE"/>
        </w:rPr>
        <w:t>. Phối hợp tổ chức tập huấn cho đại biểu HĐND cấp xã, huyện nhiệm kỳ 2021-2026.</w:t>
      </w:r>
    </w:p>
    <w:p w:rsidR="00C32BAD" w:rsidRPr="00DD499C" w:rsidRDefault="00F82993" w:rsidP="006B6CEB">
      <w:pPr>
        <w:pStyle w:val="BodyTextIndent"/>
        <w:widowControl w:val="0"/>
        <w:spacing w:before="80" w:line="264" w:lineRule="auto"/>
        <w:ind w:firstLine="765"/>
        <w:jc w:val="both"/>
        <w:rPr>
          <w:rStyle w:val="BodyTextChar"/>
          <w:rFonts w:ascii="Times New Roman" w:hAnsi="Times New Roman"/>
          <w:w w:val="100"/>
          <w:szCs w:val="28"/>
          <w:lang w:val="de-DE"/>
        </w:rPr>
      </w:pPr>
      <w:r w:rsidRPr="00DD499C">
        <w:rPr>
          <w:rFonts w:ascii="Times New Roman" w:hAnsi="Times New Roman"/>
          <w:w w:val="100"/>
          <w:lang w:val="de-DE"/>
        </w:rPr>
        <w:t>3.</w:t>
      </w:r>
      <w:r w:rsidR="004E3BDE" w:rsidRPr="00DD499C">
        <w:rPr>
          <w:rFonts w:ascii="Times New Roman" w:hAnsi="Times New Roman"/>
          <w:w w:val="100"/>
          <w:lang w:val="de-DE"/>
        </w:rPr>
        <w:t>5</w:t>
      </w:r>
      <w:r w:rsidR="00C32BAD" w:rsidRPr="00DD499C">
        <w:rPr>
          <w:rFonts w:ascii="Times New Roman" w:hAnsi="Times New Roman"/>
          <w:w w:val="100"/>
          <w:lang w:val="de-DE"/>
        </w:rPr>
        <w:t xml:space="preserve">. Đôn đốc, </w:t>
      </w:r>
      <w:r w:rsidR="0042070A">
        <w:rPr>
          <w:rFonts w:ascii="Times New Roman" w:hAnsi="Times New Roman"/>
          <w:w w:val="100"/>
          <w:lang w:val="de-DE"/>
        </w:rPr>
        <w:t>giám sát</w:t>
      </w:r>
      <w:r w:rsidR="00C32BAD" w:rsidRPr="00DD499C">
        <w:rPr>
          <w:rFonts w:ascii="Times New Roman" w:hAnsi="Times New Roman"/>
          <w:w w:val="100"/>
          <w:lang w:val="de-DE"/>
        </w:rPr>
        <w:t xml:space="preserve"> UBND huyện và các cơ quan liên quan tình hình thực hiện các Nghị quyết của HĐND huyện.</w:t>
      </w:r>
    </w:p>
    <w:p w:rsidR="00C32BAD" w:rsidRPr="00DD499C" w:rsidRDefault="00F82993"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3.</w:t>
      </w:r>
      <w:r w:rsidR="004E3BDE" w:rsidRPr="00DD499C">
        <w:rPr>
          <w:rFonts w:ascii="Times New Roman" w:hAnsi="Times New Roman"/>
          <w:w w:val="100"/>
          <w:lang w:val="de-DE"/>
        </w:rPr>
        <w:t>6</w:t>
      </w:r>
      <w:r w:rsidR="00C32BAD" w:rsidRPr="00DD499C">
        <w:rPr>
          <w:rFonts w:ascii="Times New Roman" w:hAnsi="Times New Roman"/>
          <w:w w:val="100"/>
          <w:lang w:val="de-DE"/>
        </w:rPr>
        <w:t>. Chỉ đạo, điều hòa, phối hợp hoạt động giám sát của các Ban HĐND huyện.</w:t>
      </w:r>
    </w:p>
    <w:p w:rsidR="00C32BAD" w:rsidRPr="00DD499C" w:rsidRDefault="00F82993"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3.</w:t>
      </w:r>
      <w:r w:rsidR="004E3BDE" w:rsidRPr="00DD499C">
        <w:rPr>
          <w:rFonts w:ascii="Times New Roman" w:hAnsi="Times New Roman"/>
          <w:w w:val="100"/>
          <w:lang w:val="de-DE"/>
        </w:rPr>
        <w:t>7</w:t>
      </w:r>
      <w:r w:rsidR="00C32BAD" w:rsidRPr="00DD499C">
        <w:rPr>
          <w:rFonts w:ascii="Times New Roman" w:hAnsi="Times New Roman"/>
          <w:w w:val="100"/>
          <w:lang w:val="de-DE"/>
        </w:rPr>
        <w:t xml:space="preserve">. Tổ chức các kỳ họp </w:t>
      </w:r>
      <w:r w:rsidR="003A45E3" w:rsidRPr="00DD499C">
        <w:rPr>
          <w:rFonts w:ascii="Times New Roman" w:hAnsi="Times New Roman"/>
          <w:w w:val="100"/>
          <w:lang w:val="de-DE"/>
        </w:rPr>
        <w:t>chuyên đề</w:t>
      </w:r>
      <w:r w:rsidR="00C32BAD" w:rsidRPr="00DD499C">
        <w:rPr>
          <w:rFonts w:ascii="Times New Roman" w:hAnsi="Times New Roman"/>
          <w:w w:val="100"/>
          <w:lang w:val="de-DE"/>
        </w:rPr>
        <w:t xml:space="preserve"> (nếu có).</w:t>
      </w:r>
    </w:p>
    <w:p w:rsidR="00C32BAD" w:rsidRPr="00DD499C" w:rsidRDefault="00F82993"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3.</w:t>
      </w:r>
      <w:r w:rsidR="004E3BDE" w:rsidRPr="00DD499C">
        <w:rPr>
          <w:rFonts w:ascii="Times New Roman" w:hAnsi="Times New Roman"/>
          <w:w w:val="100"/>
          <w:lang w:val="de-DE"/>
        </w:rPr>
        <w:t>8</w:t>
      </w:r>
      <w:r w:rsidR="00C32BAD" w:rsidRPr="00DD499C">
        <w:rPr>
          <w:rFonts w:ascii="Times New Roman" w:hAnsi="Times New Roman"/>
          <w:w w:val="100"/>
          <w:lang w:val="de-DE"/>
        </w:rPr>
        <w:t>. Tổ chức hoạt động giải trình tại phiên họp của Thường trực HĐND huyện (nếu có)</w:t>
      </w:r>
      <w:r w:rsidR="00C32BAD" w:rsidRPr="00DD499C">
        <w:rPr>
          <w:rStyle w:val="BodyTextChar"/>
          <w:rFonts w:ascii="Times New Roman" w:hAnsi="Times New Roman"/>
          <w:w w:val="100"/>
          <w:szCs w:val="28"/>
          <w:lang w:val="de-DE"/>
        </w:rPr>
        <w:t>.</w:t>
      </w:r>
    </w:p>
    <w:p w:rsidR="00C32BAD" w:rsidRPr="00DD499C" w:rsidRDefault="00F82993"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3.</w:t>
      </w:r>
      <w:r w:rsidR="004E3BDE" w:rsidRPr="00DD499C">
        <w:rPr>
          <w:rFonts w:ascii="Times New Roman" w:hAnsi="Times New Roman"/>
          <w:w w:val="100"/>
          <w:lang w:val="de-DE"/>
        </w:rPr>
        <w:t>9</w:t>
      </w:r>
      <w:r w:rsidR="00C32BAD" w:rsidRPr="00DD499C">
        <w:rPr>
          <w:rFonts w:ascii="Times New Roman" w:hAnsi="Times New Roman"/>
          <w:w w:val="100"/>
          <w:lang w:val="de-DE"/>
        </w:rPr>
        <w:t>. Phối hợp với UBND huyện tổ chức tiếp dân định kỳ hàng tháng theo kế hoạch; đồng thời tham dự các buổi tiếp dân, tiếp xúc cử tri của Đoàn Đại biểu Quốc hội, Thường trực HĐND, UBND tỉnh trên địa bàn.</w:t>
      </w:r>
    </w:p>
    <w:p w:rsidR="00C32BAD" w:rsidRPr="00DD499C" w:rsidRDefault="00F82993"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3.</w:t>
      </w:r>
      <w:r w:rsidR="00FB4B42" w:rsidRPr="00DD499C">
        <w:rPr>
          <w:rFonts w:ascii="Times New Roman" w:hAnsi="Times New Roman"/>
          <w:w w:val="100"/>
          <w:lang w:val="de-DE"/>
        </w:rPr>
        <w:t>1</w:t>
      </w:r>
      <w:r w:rsidR="004E3BDE" w:rsidRPr="00DD499C">
        <w:rPr>
          <w:rFonts w:ascii="Times New Roman" w:hAnsi="Times New Roman"/>
          <w:w w:val="100"/>
          <w:lang w:val="de-DE"/>
        </w:rPr>
        <w:t>0</w:t>
      </w:r>
      <w:bookmarkStart w:id="0" w:name="_GoBack"/>
      <w:bookmarkEnd w:id="0"/>
      <w:r w:rsidR="00C32BAD" w:rsidRPr="00DD499C">
        <w:rPr>
          <w:rFonts w:ascii="Times New Roman" w:hAnsi="Times New Roman"/>
          <w:w w:val="100"/>
          <w:lang w:val="de-DE"/>
        </w:rPr>
        <w:t>. Tiếp nhận, xử lý và đôn đốc các cơ quan có thẩm quyền giải quyết đơn thư, khiếu nại, tố cáo của công dân.</w:t>
      </w:r>
    </w:p>
    <w:p w:rsidR="00C32BAD" w:rsidRPr="00DD499C" w:rsidRDefault="00B21ED8" w:rsidP="006B6CEB">
      <w:pPr>
        <w:pStyle w:val="BodyTextIndent"/>
        <w:widowControl w:val="0"/>
        <w:spacing w:before="80" w:line="264" w:lineRule="auto"/>
        <w:ind w:firstLine="765"/>
        <w:jc w:val="both"/>
        <w:rPr>
          <w:rFonts w:ascii="Times New Roman" w:hAnsi="Times New Roman"/>
          <w:b/>
          <w:bCs/>
          <w:iCs/>
          <w:w w:val="100"/>
          <w:lang w:val="de-DE"/>
        </w:rPr>
      </w:pPr>
      <w:r w:rsidRPr="00DD499C">
        <w:rPr>
          <w:rFonts w:ascii="Times New Roman" w:hAnsi="Times New Roman"/>
          <w:b/>
          <w:bCs/>
          <w:iCs/>
          <w:w w:val="100"/>
          <w:lang w:val="de-DE"/>
        </w:rPr>
        <w:t>4. Quý IV/2021</w:t>
      </w:r>
    </w:p>
    <w:p w:rsidR="00C32BAD" w:rsidRPr="00DD499C" w:rsidRDefault="00C32BAD"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 xml:space="preserve">4.1. Giám sát việc giải quyết các kiến nghị, đề xuất </w:t>
      </w:r>
      <w:r w:rsidR="003A45E3" w:rsidRPr="00DD499C">
        <w:rPr>
          <w:rFonts w:ascii="Times New Roman" w:hAnsi="Times New Roman"/>
          <w:w w:val="100"/>
          <w:lang w:val="de-DE"/>
        </w:rPr>
        <w:t>của cử tri tại kỳ họp lần thứ 2</w:t>
      </w:r>
      <w:r w:rsidRPr="00DD499C">
        <w:rPr>
          <w:rFonts w:ascii="Times New Roman" w:hAnsi="Times New Roman"/>
          <w:w w:val="100"/>
          <w:lang w:val="de-DE"/>
        </w:rPr>
        <w:t xml:space="preserve"> - HĐND huyện khóa X</w:t>
      </w:r>
      <w:r w:rsidR="00EA689E" w:rsidRPr="00DD499C">
        <w:rPr>
          <w:rFonts w:ascii="Times New Roman" w:hAnsi="Times New Roman"/>
          <w:w w:val="100"/>
          <w:lang w:val="de-DE"/>
        </w:rPr>
        <w:t>I</w:t>
      </w:r>
      <w:r w:rsidRPr="00DD499C">
        <w:rPr>
          <w:rFonts w:ascii="Times New Roman" w:hAnsi="Times New Roman"/>
          <w:w w:val="100"/>
          <w:lang w:val="de-DE"/>
        </w:rPr>
        <w:t>.</w:t>
      </w:r>
    </w:p>
    <w:p w:rsidR="003A45E3" w:rsidRPr="00840FC2" w:rsidRDefault="00C32BAD" w:rsidP="006B6CEB">
      <w:pPr>
        <w:widowControl w:val="0"/>
        <w:spacing w:before="80" w:line="264" w:lineRule="auto"/>
        <w:ind w:firstLine="720"/>
        <w:jc w:val="both"/>
        <w:rPr>
          <w:bCs/>
          <w:lang w:val="de-DE"/>
        </w:rPr>
      </w:pPr>
      <w:r w:rsidRPr="00DD499C">
        <w:rPr>
          <w:lang w:val="de-DE"/>
        </w:rPr>
        <w:t xml:space="preserve">4.2. Chỉ đạo triển khai giám sát chuyên đề của HĐND huyện về </w:t>
      </w:r>
      <w:r w:rsidR="003A45E3" w:rsidRPr="00840FC2">
        <w:rPr>
          <w:bCs/>
          <w:lang w:val="de-DE"/>
        </w:rPr>
        <w:t>công tác quản lý, sử dụng đất nghĩa trang, nghĩa địa trên địa bàn huyện.</w:t>
      </w:r>
    </w:p>
    <w:p w:rsidR="00C32BAD" w:rsidRPr="00840FC2" w:rsidRDefault="00C32BAD" w:rsidP="006B6CEB">
      <w:pPr>
        <w:pStyle w:val="BodyTextIndent"/>
        <w:widowControl w:val="0"/>
        <w:spacing w:before="80" w:line="264" w:lineRule="auto"/>
        <w:ind w:firstLine="765"/>
        <w:jc w:val="both"/>
        <w:rPr>
          <w:rStyle w:val="BodyTextChar"/>
          <w:rFonts w:ascii="Times New Roman" w:hAnsi="Times New Roman"/>
          <w:w w:val="100"/>
          <w:szCs w:val="28"/>
          <w:lang w:val="de-DE"/>
        </w:rPr>
      </w:pPr>
      <w:r w:rsidRPr="00840FC2">
        <w:rPr>
          <w:rFonts w:ascii="Times New Roman" w:hAnsi="Times New Roman"/>
          <w:w w:val="100"/>
          <w:lang w:val="de-DE"/>
        </w:rPr>
        <w:t>4.3. Đôn đốc UBND huyện và các cơ quan liên quan triển khai thực hiện các Nghị quyết của HĐND huyện.</w:t>
      </w:r>
    </w:p>
    <w:p w:rsidR="00C32BAD" w:rsidRPr="00DD499C" w:rsidRDefault="00C32BAD"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spacing w:val="-4"/>
          <w:w w:val="100"/>
          <w:lang w:val="de-DE"/>
        </w:rPr>
        <w:t xml:space="preserve">4.4. </w:t>
      </w:r>
      <w:r w:rsidRPr="00DD499C">
        <w:rPr>
          <w:rFonts w:ascii="Times New Roman" w:hAnsi="Times New Roman"/>
          <w:w w:val="100"/>
          <w:lang w:val="de-DE"/>
        </w:rPr>
        <w:t>Chỉ đạo, điều hòa, phối hợp hoạt động giám sát của các Ban HĐND huyện.</w:t>
      </w:r>
    </w:p>
    <w:p w:rsidR="00C32BAD" w:rsidRPr="00DD499C" w:rsidRDefault="00B21ED8" w:rsidP="006B6CEB">
      <w:pPr>
        <w:pStyle w:val="BodyTextIndent"/>
        <w:widowControl w:val="0"/>
        <w:spacing w:before="80" w:line="264" w:lineRule="auto"/>
        <w:ind w:firstLine="765"/>
        <w:jc w:val="both"/>
        <w:rPr>
          <w:rStyle w:val="BodyTextChar"/>
          <w:rFonts w:ascii="Times New Roman" w:hAnsi="Times New Roman"/>
          <w:w w:val="100"/>
          <w:szCs w:val="28"/>
          <w:lang w:val="de-DE"/>
        </w:rPr>
      </w:pPr>
      <w:r w:rsidRPr="00DD499C">
        <w:rPr>
          <w:rFonts w:ascii="Times New Roman" w:hAnsi="Times New Roman"/>
          <w:w w:val="100"/>
          <w:lang w:val="de-DE"/>
        </w:rPr>
        <w:t xml:space="preserve">4.5. </w:t>
      </w:r>
      <w:r w:rsidR="00C32BAD" w:rsidRPr="00DD499C">
        <w:rPr>
          <w:rFonts w:ascii="Times New Roman" w:hAnsi="Times New Roman"/>
          <w:w w:val="100"/>
          <w:lang w:val="de-DE"/>
        </w:rPr>
        <w:t>Tổ chức hoạt động giải trìn</w:t>
      </w:r>
      <w:r w:rsidR="000372A9" w:rsidRPr="00DD499C">
        <w:rPr>
          <w:rFonts w:ascii="Times New Roman" w:hAnsi="Times New Roman"/>
          <w:w w:val="100"/>
          <w:lang w:val="de-DE"/>
        </w:rPr>
        <w:t xml:space="preserve">h tại phiên họp của Thường trực </w:t>
      </w:r>
      <w:r w:rsidR="00C32BAD" w:rsidRPr="00DD499C">
        <w:rPr>
          <w:rFonts w:ascii="Times New Roman" w:hAnsi="Times New Roman"/>
          <w:w w:val="100"/>
          <w:lang w:val="de-DE"/>
        </w:rPr>
        <w:t>HĐN</w:t>
      </w:r>
      <w:r w:rsidR="000372A9" w:rsidRPr="00DD499C">
        <w:rPr>
          <w:rFonts w:ascii="Times New Roman" w:hAnsi="Times New Roman"/>
          <w:w w:val="100"/>
          <w:lang w:val="de-DE"/>
        </w:rPr>
        <w:t xml:space="preserve">D </w:t>
      </w:r>
      <w:r w:rsidR="00C32BAD" w:rsidRPr="00DD499C">
        <w:rPr>
          <w:rFonts w:ascii="Times New Roman" w:hAnsi="Times New Roman"/>
          <w:w w:val="100"/>
          <w:lang w:val="de-DE"/>
        </w:rPr>
        <w:t>huyện (nếu có)</w:t>
      </w:r>
      <w:r w:rsidR="00C32BAD" w:rsidRPr="00DD499C">
        <w:rPr>
          <w:rStyle w:val="BodyTextChar"/>
          <w:rFonts w:ascii="Times New Roman" w:hAnsi="Times New Roman"/>
          <w:w w:val="100"/>
          <w:szCs w:val="28"/>
          <w:lang w:val="de-DE"/>
        </w:rPr>
        <w:t>.</w:t>
      </w:r>
    </w:p>
    <w:p w:rsidR="00C32BAD" w:rsidRPr="00DD499C" w:rsidRDefault="00C32BAD"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 xml:space="preserve">4.6. Tổ chức cuộc họp liên tịch giữa Thường trực HĐND, UBND, UBMTTQ Việt Nam huyện và các ngành liên quan để thống nhất nội dung và dự kiến thời gian tổ chức kỳ họp lần thứ </w:t>
      </w:r>
      <w:r w:rsidR="003A45E3" w:rsidRPr="00DD499C">
        <w:rPr>
          <w:rFonts w:ascii="Times New Roman" w:hAnsi="Times New Roman"/>
          <w:w w:val="100"/>
          <w:lang w:val="de-DE"/>
        </w:rPr>
        <w:t>03</w:t>
      </w:r>
      <w:r w:rsidRPr="00DD499C">
        <w:rPr>
          <w:rFonts w:ascii="Times New Roman" w:hAnsi="Times New Roman"/>
          <w:w w:val="100"/>
          <w:lang w:val="de-DE"/>
        </w:rPr>
        <w:t xml:space="preserve"> - HĐND huyện khóa X</w:t>
      </w:r>
      <w:r w:rsidR="003A45E3" w:rsidRPr="00DD499C">
        <w:rPr>
          <w:rFonts w:ascii="Times New Roman" w:hAnsi="Times New Roman"/>
          <w:w w:val="100"/>
          <w:lang w:val="de-DE"/>
        </w:rPr>
        <w:t>I</w:t>
      </w:r>
      <w:r w:rsidRPr="00DD499C">
        <w:rPr>
          <w:rFonts w:ascii="Times New Roman" w:hAnsi="Times New Roman"/>
          <w:w w:val="100"/>
          <w:lang w:val="de-DE"/>
        </w:rPr>
        <w:t xml:space="preserve">. </w:t>
      </w:r>
      <w:r w:rsidR="0042070A">
        <w:rPr>
          <w:rFonts w:ascii="Times New Roman" w:hAnsi="Times New Roman"/>
          <w:w w:val="100"/>
          <w:lang w:val="de-DE"/>
        </w:rPr>
        <w:t>Chỉ đạo</w:t>
      </w:r>
      <w:r w:rsidRPr="00DD499C">
        <w:rPr>
          <w:rFonts w:ascii="Times New Roman" w:hAnsi="Times New Roman"/>
          <w:w w:val="100"/>
          <w:lang w:val="de-DE"/>
        </w:rPr>
        <w:t>, đôn đốc các cơ quan chuẩn bị các nội dung trình cho kỳ họp.</w:t>
      </w:r>
    </w:p>
    <w:p w:rsidR="00C32BAD" w:rsidRPr="00DD499C" w:rsidRDefault="00C32BAD"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lastRenderedPageBreak/>
        <w:t xml:space="preserve">4.7. Phối hợp với Tổ đại biểu HĐND tỉnh ứng cử trên địa bàn và UBMTTQ Việt Nam huyện tổ chức cho đại biểu HĐND tỉnh, huyện tiếp xúc cử tri trước kỳ họp lần thứ </w:t>
      </w:r>
      <w:r w:rsidR="003A45E3" w:rsidRPr="00DD499C">
        <w:rPr>
          <w:rFonts w:ascii="Times New Roman" w:hAnsi="Times New Roman"/>
          <w:w w:val="100"/>
          <w:lang w:val="de-DE"/>
        </w:rPr>
        <w:t>03</w:t>
      </w:r>
      <w:r w:rsidRPr="00DD499C">
        <w:rPr>
          <w:rFonts w:ascii="Times New Roman" w:hAnsi="Times New Roman"/>
          <w:w w:val="100"/>
          <w:lang w:val="de-DE"/>
        </w:rPr>
        <w:t xml:space="preserve"> - HĐND tỉnh, huyện.</w:t>
      </w:r>
    </w:p>
    <w:p w:rsidR="00C32BAD" w:rsidRPr="00DD499C" w:rsidRDefault="00C32BAD"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 xml:space="preserve">4.8. Tổ chức kỳ họp lần thứ </w:t>
      </w:r>
      <w:r w:rsidR="003A45E3" w:rsidRPr="00DD499C">
        <w:rPr>
          <w:rFonts w:ascii="Times New Roman" w:hAnsi="Times New Roman"/>
          <w:w w:val="100"/>
          <w:lang w:val="de-DE"/>
        </w:rPr>
        <w:t>03</w:t>
      </w:r>
      <w:r w:rsidRPr="00DD499C">
        <w:rPr>
          <w:rFonts w:ascii="Times New Roman" w:hAnsi="Times New Roman"/>
          <w:w w:val="100"/>
          <w:lang w:val="de-DE"/>
        </w:rPr>
        <w:t xml:space="preserve"> - HĐND huyện khoá X</w:t>
      </w:r>
      <w:r w:rsidR="003A45E3" w:rsidRPr="00DD499C">
        <w:rPr>
          <w:rFonts w:ascii="Times New Roman" w:hAnsi="Times New Roman"/>
          <w:w w:val="100"/>
          <w:lang w:val="de-DE"/>
        </w:rPr>
        <w:t>I</w:t>
      </w:r>
      <w:r w:rsidRPr="00DD499C">
        <w:rPr>
          <w:rFonts w:ascii="Times New Roman" w:hAnsi="Times New Roman"/>
          <w:w w:val="100"/>
          <w:lang w:val="de-DE"/>
        </w:rPr>
        <w:t xml:space="preserve"> và các kỳ họp </w:t>
      </w:r>
      <w:r w:rsidR="006B6CEB" w:rsidRPr="00DD499C">
        <w:rPr>
          <w:rFonts w:ascii="Times New Roman" w:hAnsi="Times New Roman"/>
          <w:w w:val="100"/>
          <w:lang w:val="de-DE"/>
        </w:rPr>
        <w:t>chuyên đề</w:t>
      </w:r>
      <w:r w:rsidRPr="00DD499C">
        <w:rPr>
          <w:rFonts w:ascii="Times New Roman" w:hAnsi="Times New Roman"/>
          <w:w w:val="100"/>
          <w:lang w:val="de-DE"/>
        </w:rPr>
        <w:t xml:space="preserve"> (nếu có).</w:t>
      </w:r>
    </w:p>
    <w:p w:rsidR="00C32BAD" w:rsidRPr="00DD499C" w:rsidRDefault="00C32BAD" w:rsidP="006B6CEB">
      <w:pPr>
        <w:pStyle w:val="BodyTextIndent"/>
        <w:widowControl w:val="0"/>
        <w:spacing w:before="80" w:line="264" w:lineRule="auto"/>
        <w:ind w:firstLine="765"/>
        <w:jc w:val="both"/>
        <w:rPr>
          <w:rFonts w:ascii="Times New Roman" w:hAnsi="Times New Roman"/>
          <w:spacing w:val="-4"/>
          <w:w w:val="100"/>
          <w:lang w:val="de-DE"/>
        </w:rPr>
      </w:pPr>
      <w:r w:rsidRPr="00DD499C">
        <w:rPr>
          <w:rFonts w:ascii="Times New Roman" w:hAnsi="Times New Roman"/>
          <w:spacing w:val="-4"/>
          <w:w w:val="100"/>
          <w:lang w:val="de-DE"/>
        </w:rPr>
        <w:t>4.9. Tham dự và chỉ đạo kỳ họp cuối năm 20</w:t>
      </w:r>
      <w:r w:rsidR="003A45E3" w:rsidRPr="00DD499C">
        <w:rPr>
          <w:rFonts w:ascii="Times New Roman" w:hAnsi="Times New Roman"/>
          <w:spacing w:val="-4"/>
          <w:w w:val="100"/>
          <w:lang w:val="de-DE"/>
        </w:rPr>
        <w:t>21</w:t>
      </w:r>
      <w:r w:rsidRPr="00DD499C">
        <w:rPr>
          <w:rFonts w:ascii="Times New Roman" w:hAnsi="Times New Roman"/>
          <w:spacing w:val="-4"/>
          <w:w w:val="100"/>
          <w:lang w:val="de-DE"/>
        </w:rPr>
        <w:t xml:space="preserve"> của HĐND các xã, thị trấn.</w:t>
      </w:r>
    </w:p>
    <w:p w:rsidR="00C32BAD" w:rsidRPr="00DD499C" w:rsidRDefault="00C32BAD"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4.10. Phối hợp với UBND huyện tổ chức tiếp dân định kỳ hàng tháng theo kế hoạch; đồng thời tham dự các buổi tiếp dân, tiếp xúc cử tri của Đoàn Đại biểu Quốc hội, Thường trực HĐND, UBND tỉnh trên địa bàn.</w:t>
      </w:r>
    </w:p>
    <w:p w:rsidR="00C32BAD" w:rsidRPr="00DD499C" w:rsidRDefault="00C32BAD"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4.11. Tiếp nhận, xử lý và đôn đốc các cơ quan có thẩm quyền giải quyết đơn thư, khiếu nại, tố cáo của công dân.</w:t>
      </w:r>
    </w:p>
    <w:p w:rsidR="00CF5E57" w:rsidRPr="00DD499C" w:rsidRDefault="006B6CEB" w:rsidP="006B6CEB">
      <w:pPr>
        <w:pStyle w:val="BodyTextIndent"/>
        <w:widowControl w:val="0"/>
        <w:spacing w:before="80" w:line="264" w:lineRule="auto"/>
        <w:ind w:firstLine="765"/>
        <w:jc w:val="both"/>
        <w:rPr>
          <w:rFonts w:ascii="Times New Roman" w:hAnsi="Times New Roman"/>
          <w:w w:val="100"/>
          <w:lang w:val="de-DE"/>
        </w:rPr>
      </w:pPr>
      <w:r w:rsidRPr="00DD499C">
        <w:rPr>
          <w:rFonts w:ascii="Times New Roman" w:hAnsi="Times New Roman"/>
          <w:w w:val="100"/>
          <w:lang w:val="de-DE"/>
        </w:rPr>
        <w:t>4.12</w:t>
      </w:r>
      <w:r w:rsidR="00CF5E57" w:rsidRPr="00DD499C">
        <w:rPr>
          <w:rFonts w:ascii="Times New Roman" w:hAnsi="Times New Roman"/>
          <w:w w:val="100"/>
          <w:lang w:val="de-DE"/>
        </w:rPr>
        <w:t>.Xây dựng chương trình công tác, chương trình giám sát của Thường trực HĐND huyện năm 2022.</w:t>
      </w:r>
    </w:p>
    <w:p w:rsidR="00C32BAD" w:rsidRPr="00DD499C" w:rsidRDefault="00C32BAD" w:rsidP="006B6CEB">
      <w:pPr>
        <w:pStyle w:val="BodyTextIndent"/>
        <w:widowControl w:val="0"/>
        <w:spacing w:before="80" w:line="264" w:lineRule="auto"/>
        <w:ind w:firstLine="851"/>
        <w:jc w:val="both"/>
        <w:rPr>
          <w:rFonts w:ascii="Times New Roman" w:hAnsi="Times New Roman"/>
          <w:w w:val="100"/>
          <w:lang w:val="de-DE"/>
        </w:rPr>
      </w:pPr>
      <w:r w:rsidRPr="00DD499C">
        <w:rPr>
          <w:rFonts w:ascii="Times New Roman" w:hAnsi="Times New Roman"/>
          <w:w w:val="100"/>
          <w:lang w:val="de-DE"/>
        </w:rPr>
        <w:t>Trên cơ s</w:t>
      </w:r>
      <w:r w:rsidR="003A45E3" w:rsidRPr="00DD499C">
        <w:rPr>
          <w:rFonts w:ascii="Times New Roman" w:hAnsi="Times New Roman"/>
          <w:w w:val="100"/>
          <w:lang w:val="de-DE"/>
        </w:rPr>
        <w:t>ở Chương trình công tác năm 2021</w:t>
      </w:r>
      <w:r w:rsidRPr="00DD499C">
        <w:rPr>
          <w:rFonts w:ascii="Times New Roman" w:hAnsi="Times New Roman"/>
          <w:w w:val="100"/>
          <w:lang w:val="de-DE"/>
        </w:rPr>
        <w:t>, Thường trực HĐND huyện giao trách nhiệm cho Văn phòng HĐND và UBND huyện tham mưu Thường trực HĐND huyện cụ thể hóa các nội dung bằng kế hoạch, chương trình công tác hàng tuần, tháng để thực hiện đảm bảo khoa học và hiệu quả.</w:t>
      </w:r>
    </w:p>
    <w:p w:rsidR="00DE3D94" w:rsidRPr="00DD499C" w:rsidRDefault="00C32BAD" w:rsidP="006B6CEB">
      <w:pPr>
        <w:pStyle w:val="BodyTextIndent"/>
        <w:widowControl w:val="0"/>
        <w:spacing w:before="80" w:line="264" w:lineRule="auto"/>
        <w:ind w:firstLine="851"/>
        <w:jc w:val="both"/>
        <w:rPr>
          <w:rFonts w:ascii="Times New Roman" w:hAnsi="Times New Roman"/>
          <w:spacing w:val="-4"/>
          <w:w w:val="100"/>
          <w:lang w:val="de-DE"/>
        </w:rPr>
      </w:pPr>
      <w:r w:rsidRPr="00DD499C">
        <w:rPr>
          <w:rFonts w:ascii="Times New Roman" w:hAnsi="Times New Roman"/>
          <w:spacing w:val="-4"/>
          <w:w w:val="100"/>
          <w:lang w:val="de-DE"/>
        </w:rPr>
        <w:t>Trong quá trình triển khai thực hiện, Thường trực HĐND huyện sẽ điều chỉnh, bổ sung nội dung Chương trình công tác cho phù hợp với tình hình thực tế./.</w:t>
      </w:r>
    </w:p>
    <w:p w:rsidR="00840FC2" w:rsidRPr="00DD499C" w:rsidRDefault="00840FC2" w:rsidP="00840FC2">
      <w:pPr>
        <w:pStyle w:val="BodyTextIndent"/>
        <w:widowControl w:val="0"/>
        <w:spacing w:line="312" w:lineRule="auto"/>
        <w:ind w:firstLine="851"/>
        <w:jc w:val="both"/>
        <w:rPr>
          <w:rFonts w:ascii="Times New Roman" w:hAnsi="Times New Roman"/>
          <w:spacing w:val="-4"/>
          <w:w w:val="100"/>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E3D94" w:rsidRPr="00355199" w:rsidTr="00DE3D94">
        <w:tc>
          <w:tcPr>
            <w:tcW w:w="4644" w:type="dxa"/>
          </w:tcPr>
          <w:p w:rsidR="00DE3D94" w:rsidRPr="00DD499C" w:rsidRDefault="00DE3D94" w:rsidP="00DE3D94">
            <w:pPr>
              <w:widowControl w:val="0"/>
              <w:jc w:val="both"/>
              <w:rPr>
                <w:b/>
                <w:i/>
                <w:lang w:val="de-DE"/>
              </w:rPr>
            </w:pPr>
            <w:r w:rsidRPr="00DD499C">
              <w:rPr>
                <w:b/>
                <w:i/>
                <w:sz w:val="24"/>
                <w:szCs w:val="24"/>
                <w:lang w:val="de-DE"/>
              </w:rPr>
              <w:t>Nơi nhận:</w:t>
            </w:r>
            <w:r w:rsidRPr="00DD499C">
              <w:rPr>
                <w:b/>
                <w:i/>
                <w:sz w:val="24"/>
                <w:szCs w:val="24"/>
                <w:lang w:val="de-DE"/>
              </w:rPr>
              <w:tab/>
            </w:r>
            <w:r w:rsidRPr="00DD499C">
              <w:rPr>
                <w:b/>
                <w:i/>
                <w:lang w:val="de-DE"/>
              </w:rPr>
              <w:tab/>
            </w:r>
            <w:r w:rsidRPr="00DD499C">
              <w:rPr>
                <w:b/>
                <w:i/>
                <w:lang w:val="de-DE"/>
              </w:rPr>
              <w:tab/>
            </w:r>
            <w:r w:rsidRPr="00DD499C">
              <w:rPr>
                <w:b/>
                <w:i/>
                <w:lang w:val="de-DE"/>
              </w:rPr>
              <w:tab/>
            </w:r>
          </w:p>
          <w:p w:rsidR="00DE3D94" w:rsidRPr="00DD499C" w:rsidRDefault="00DE3D94" w:rsidP="00DE3D94">
            <w:pPr>
              <w:widowControl w:val="0"/>
              <w:jc w:val="both"/>
              <w:rPr>
                <w:b/>
                <w:i/>
                <w:sz w:val="22"/>
                <w:szCs w:val="22"/>
                <w:lang w:val="de-DE"/>
              </w:rPr>
            </w:pPr>
            <w:r w:rsidRPr="00DD499C">
              <w:rPr>
                <w:sz w:val="22"/>
                <w:szCs w:val="22"/>
                <w:lang w:val="de-DE"/>
              </w:rPr>
              <w:t>- Thường trực HĐND tỉnh;</w:t>
            </w:r>
            <w:r w:rsidRPr="00DD499C">
              <w:rPr>
                <w:b/>
                <w:i/>
                <w:sz w:val="22"/>
                <w:szCs w:val="22"/>
                <w:lang w:val="de-DE"/>
              </w:rPr>
              <w:tab/>
            </w:r>
            <w:r w:rsidRPr="00DD499C">
              <w:rPr>
                <w:b/>
                <w:i/>
                <w:sz w:val="22"/>
                <w:szCs w:val="22"/>
                <w:lang w:val="de-DE"/>
              </w:rPr>
              <w:tab/>
            </w:r>
            <w:r w:rsidRPr="00DD499C">
              <w:rPr>
                <w:b/>
                <w:i/>
                <w:sz w:val="22"/>
                <w:szCs w:val="22"/>
                <w:lang w:val="de-DE"/>
              </w:rPr>
              <w:tab/>
            </w:r>
          </w:p>
          <w:p w:rsidR="00DE3D94" w:rsidRPr="00DD499C" w:rsidRDefault="00DE3D94" w:rsidP="00DE3D94">
            <w:pPr>
              <w:widowControl w:val="0"/>
              <w:jc w:val="both"/>
              <w:rPr>
                <w:b/>
                <w:sz w:val="22"/>
                <w:szCs w:val="22"/>
                <w:lang w:val="de-DE"/>
              </w:rPr>
            </w:pPr>
            <w:r w:rsidRPr="00DD499C">
              <w:rPr>
                <w:sz w:val="22"/>
                <w:szCs w:val="22"/>
                <w:lang w:val="de-DE"/>
              </w:rPr>
              <w:t>- Thường vụ Huyện ủy;</w:t>
            </w:r>
            <w:r w:rsidRPr="00DD499C">
              <w:rPr>
                <w:b/>
                <w:i/>
                <w:sz w:val="22"/>
                <w:szCs w:val="22"/>
                <w:lang w:val="de-DE"/>
              </w:rPr>
              <w:tab/>
            </w:r>
            <w:r w:rsidRPr="00DD499C">
              <w:rPr>
                <w:b/>
                <w:i/>
                <w:sz w:val="22"/>
                <w:szCs w:val="22"/>
                <w:lang w:val="de-DE"/>
              </w:rPr>
              <w:tab/>
            </w:r>
            <w:r w:rsidRPr="00DD499C">
              <w:rPr>
                <w:b/>
                <w:i/>
                <w:sz w:val="22"/>
                <w:szCs w:val="22"/>
                <w:lang w:val="de-DE"/>
              </w:rPr>
              <w:tab/>
            </w:r>
            <w:r w:rsidRPr="00DD499C">
              <w:rPr>
                <w:b/>
                <w:i/>
                <w:sz w:val="22"/>
                <w:szCs w:val="22"/>
                <w:lang w:val="de-DE"/>
              </w:rPr>
              <w:tab/>
            </w:r>
          </w:p>
          <w:p w:rsidR="00DE3D94" w:rsidRPr="00DD499C" w:rsidRDefault="00DE3D94" w:rsidP="00DE3D94">
            <w:pPr>
              <w:widowControl w:val="0"/>
              <w:jc w:val="both"/>
              <w:rPr>
                <w:sz w:val="22"/>
                <w:szCs w:val="22"/>
                <w:lang w:val="de-DE"/>
              </w:rPr>
            </w:pPr>
            <w:r w:rsidRPr="00DD499C">
              <w:rPr>
                <w:sz w:val="22"/>
                <w:szCs w:val="22"/>
                <w:lang w:val="de-DE"/>
              </w:rPr>
              <w:t>- CT, các PCT HĐND huyện;</w:t>
            </w:r>
          </w:p>
          <w:p w:rsidR="00DE3D94" w:rsidRPr="00DD499C" w:rsidRDefault="00DE3D94" w:rsidP="00DE3D94">
            <w:pPr>
              <w:widowControl w:val="0"/>
              <w:jc w:val="both"/>
              <w:rPr>
                <w:sz w:val="22"/>
                <w:szCs w:val="22"/>
                <w:lang w:val="de-DE"/>
              </w:rPr>
            </w:pPr>
            <w:r w:rsidRPr="00DD499C">
              <w:rPr>
                <w:sz w:val="22"/>
                <w:szCs w:val="22"/>
                <w:lang w:val="de-DE"/>
              </w:rPr>
              <w:t>-UBND huyện, UBMTTQVN huyện;</w:t>
            </w:r>
          </w:p>
          <w:p w:rsidR="00DE3D94" w:rsidRPr="00DD499C" w:rsidRDefault="00DE3D94" w:rsidP="00DE3D94">
            <w:pPr>
              <w:widowControl w:val="0"/>
              <w:jc w:val="both"/>
              <w:rPr>
                <w:sz w:val="22"/>
                <w:szCs w:val="22"/>
                <w:lang w:val="de-DE"/>
              </w:rPr>
            </w:pPr>
            <w:r w:rsidRPr="00DD499C">
              <w:rPr>
                <w:sz w:val="22"/>
                <w:szCs w:val="22"/>
                <w:lang w:val="de-DE"/>
              </w:rPr>
              <w:t>- Các Ban, các Tổ và các đại biểu HĐND huyện;</w:t>
            </w:r>
          </w:p>
          <w:p w:rsidR="00DE3D94" w:rsidRPr="00DD499C" w:rsidRDefault="00DE3D94" w:rsidP="00DE3D94">
            <w:pPr>
              <w:widowControl w:val="0"/>
              <w:jc w:val="both"/>
              <w:rPr>
                <w:sz w:val="22"/>
                <w:szCs w:val="22"/>
                <w:lang w:val="de-DE"/>
              </w:rPr>
            </w:pPr>
            <w:r w:rsidRPr="00DD499C">
              <w:rPr>
                <w:sz w:val="22"/>
                <w:szCs w:val="22"/>
                <w:lang w:val="de-DE"/>
              </w:rPr>
              <w:t>- Thường trực HĐND các xã, thị trấn;</w:t>
            </w:r>
          </w:p>
          <w:p w:rsidR="00DE3D94" w:rsidRPr="00DD499C" w:rsidRDefault="00DE3D94" w:rsidP="00DE3D94">
            <w:pPr>
              <w:widowControl w:val="0"/>
              <w:jc w:val="both"/>
              <w:rPr>
                <w:sz w:val="24"/>
                <w:szCs w:val="24"/>
                <w:lang w:val="de-DE"/>
              </w:rPr>
            </w:pPr>
            <w:r w:rsidRPr="00DD499C">
              <w:rPr>
                <w:sz w:val="22"/>
                <w:szCs w:val="22"/>
                <w:lang w:val="de-DE"/>
              </w:rPr>
              <w:t>- Lãnh đạo VP+CVHĐ;</w:t>
            </w:r>
          </w:p>
          <w:p w:rsidR="00DE3D94" w:rsidRPr="00DD499C" w:rsidRDefault="00DE3D94" w:rsidP="00DE3D94">
            <w:pPr>
              <w:widowControl w:val="0"/>
              <w:tabs>
                <w:tab w:val="left" w:pos="6510"/>
              </w:tabs>
              <w:jc w:val="both"/>
              <w:rPr>
                <w:sz w:val="24"/>
                <w:szCs w:val="24"/>
                <w:lang w:val="de-DE"/>
              </w:rPr>
            </w:pPr>
            <w:r w:rsidRPr="00DD499C">
              <w:rPr>
                <w:sz w:val="24"/>
                <w:szCs w:val="24"/>
                <w:lang w:val="de-DE"/>
              </w:rPr>
              <w:t xml:space="preserve">- Lưu: VT.     </w:t>
            </w:r>
          </w:p>
          <w:p w:rsidR="00DE3D94" w:rsidRPr="00DD499C" w:rsidRDefault="00DE3D94" w:rsidP="00D90EDD">
            <w:pPr>
              <w:pStyle w:val="BodyTextIndent"/>
              <w:widowControl w:val="0"/>
              <w:ind w:firstLine="0"/>
              <w:jc w:val="both"/>
              <w:rPr>
                <w:rFonts w:ascii="Times New Roman" w:hAnsi="Times New Roman"/>
                <w:w w:val="100"/>
                <w:lang w:val="de-DE"/>
              </w:rPr>
            </w:pPr>
          </w:p>
        </w:tc>
        <w:tc>
          <w:tcPr>
            <w:tcW w:w="4644" w:type="dxa"/>
          </w:tcPr>
          <w:p w:rsidR="00DE3D94" w:rsidRPr="00DD499C" w:rsidRDefault="00DE3D94" w:rsidP="006B6CEB">
            <w:pPr>
              <w:jc w:val="center"/>
              <w:rPr>
                <w:b/>
                <w:spacing w:val="-4"/>
                <w:sz w:val="26"/>
                <w:lang w:val="de-DE"/>
              </w:rPr>
            </w:pPr>
            <w:r w:rsidRPr="00DD499C">
              <w:rPr>
                <w:b/>
                <w:spacing w:val="-4"/>
                <w:sz w:val="26"/>
                <w:lang w:val="de-DE"/>
              </w:rPr>
              <w:t>TM. THƯỜNG TRỰC HĐND</w:t>
            </w:r>
          </w:p>
          <w:p w:rsidR="00DE3D94" w:rsidRPr="00DD499C" w:rsidRDefault="00DE3D94" w:rsidP="006B6CEB">
            <w:pPr>
              <w:jc w:val="center"/>
              <w:rPr>
                <w:b/>
                <w:spacing w:val="-4"/>
                <w:sz w:val="26"/>
                <w:lang w:val="de-DE"/>
              </w:rPr>
            </w:pPr>
            <w:r w:rsidRPr="00DD499C">
              <w:rPr>
                <w:b/>
                <w:spacing w:val="-4"/>
                <w:sz w:val="26"/>
                <w:lang w:val="de-DE"/>
              </w:rPr>
              <w:t>KT. CHỦ TỊCH</w:t>
            </w:r>
          </w:p>
          <w:p w:rsidR="00DE3D94" w:rsidRPr="00DD499C" w:rsidRDefault="00DE3D94" w:rsidP="006B6CEB">
            <w:pPr>
              <w:jc w:val="center"/>
              <w:rPr>
                <w:b/>
                <w:spacing w:val="-4"/>
                <w:sz w:val="26"/>
                <w:lang w:val="de-DE"/>
              </w:rPr>
            </w:pPr>
            <w:r w:rsidRPr="00DD499C">
              <w:rPr>
                <w:b/>
                <w:spacing w:val="-4"/>
                <w:sz w:val="26"/>
                <w:lang w:val="de-DE"/>
              </w:rPr>
              <w:t>PHÓ CHỦ TỊCH</w:t>
            </w:r>
          </w:p>
          <w:p w:rsidR="00DE3D94" w:rsidRPr="00DD499C" w:rsidRDefault="00DE3D94" w:rsidP="00DE3D94">
            <w:pPr>
              <w:pStyle w:val="BodyTextIndent"/>
              <w:widowControl w:val="0"/>
              <w:ind w:firstLine="0"/>
              <w:jc w:val="center"/>
              <w:rPr>
                <w:rFonts w:ascii="Times New Roman" w:hAnsi="Times New Roman"/>
                <w:b/>
                <w:spacing w:val="-4"/>
                <w:w w:val="100"/>
                <w:lang w:val="de-DE"/>
              </w:rPr>
            </w:pPr>
          </w:p>
          <w:p w:rsidR="00DE3D94" w:rsidRPr="00DD499C" w:rsidRDefault="00DE3D94" w:rsidP="00DE3D94">
            <w:pPr>
              <w:pStyle w:val="BodyTextIndent"/>
              <w:widowControl w:val="0"/>
              <w:ind w:firstLine="0"/>
              <w:jc w:val="center"/>
              <w:rPr>
                <w:rFonts w:ascii="Times New Roman" w:hAnsi="Times New Roman"/>
                <w:b/>
                <w:spacing w:val="-4"/>
                <w:w w:val="100"/>
                <w:lang w:val="de-DE"/>
              </w:rPr>
            </w:pPr>
          </w:p>
          <w:p w:rsidR="006B6CEB" w:rsidRPr="00DD499C" w:rsidRDefault="006B6CEB" w:rsidP="00DE3D94">
            <w:pPr>
              <w:pStyle w:val="BodyTextIndent"/>
              <w:widowControl w:val="0"/>
              <w:ind w:firstLine="0"/>
              <w:jc w:val="center"/>
              <w:rPr>
                <w:rFonts w:ascii="Times New Roman" w:hAnsi="Times New Roman"/>
                <w:b/>
                <w:spacing w:val="-4"/>
                <w:w w:val="100"/>
                <w:lang w:val="de-DE"/>
              </w:rPr>
            </w:pPr>
          </w:p>
          <w:p w:rsidR="00DE3D94" w:rsidRPr="00DD499C" w:rsidRDefault="00DE3D94" w:rsidP="00DE3D94">
            <w:pPr>
              <w:pStyle w:val="BodyTextIndent"/>
              <w:widowControl w:val="0"/>
              <w:ind w:firstLine="0"/>
              <w:jc w:val="center"/>
              <w:rPr>
                <w:rFonts w:ascii="Times New Roman" w:hAnsi="Times New Roman"/>
                <w:b/>
                <w:spacing w:val="-4"/>
                <w:w w:val="100"/>
                <w:lang w:val="de-DE"/>
              </w:rPr>
            </w:pPr>
          </w:p>
          <w:p w:rsidR="00DE3D94" w:rsidRPr="00DD499C" w:rsidRDefault="00DE3D94" w:rsidP="00DE3D94">
            <w:pPr>
              <w:pStyle w:val="BodyTextIndent"/>
              <w:widowControl w:val="0"/>
              <w:ind w:firstLine="0"/>
              <w:jc w:val="center"/>
              <w:rPr>
                <w:rFonts w:ascii="Times New Roman" w:hAnsi="Times New Roman"/>
                <w:b/>
                <w:spacing w:val="-4"/>
                <w:w w:val="100"/>
                <w:lang w:val="de-DE"/>
              </w:rPr>
            </w:pPr>
            <w:r w:rsidRPr="00DD499C">
              <w:rPr>
                <w:rFonts w:ascii="Times New Roman" w:hAnsi="Times New Roman"/>
                <w:b/>
                <w:spacing w:val="-4"/>
                <w:w w:val="100"/>
                <w:lang w:val="de-DE"/>
              </w:rPr>
              <w:t>Phạm Lượng</w:t>
            </w:r>
          </w:p>
        </w:tc>
      </w:tr>
    </w:tbl>
    <w:p w:rsidR="00C32BAD" w:rsidRPr="00DD499C" w:rsidRDefault="00C32BAD" w:rsidP="00D90EDD">
      <w:pPr>
        <w:pStyle w:val="BodyTextIndent"/>
        <w:widowControl w:val="0"/>
        <w:ind w:firstLine="851"/>
        <w:jc w:val="both"/>
        <w:rPr>
          <w:rFonts w:ascii="Times New Roman" w:hAnsi="Times New Roman"/>
          <w:w w:val="100"/>
          <w:lang w:val="de-DE"/>
        </w:rPr>
      </w:pPr>
    </w:p>
    <w:p w:rsidR="00C32BAD" w:rsidRPr="00DD499C" w:rsidRDefault="00C32BAD" w:rsidP="00C32BAD">
      <w:pPr>
        <w:widowControl w:val="0"/>
        <w:tabs>
          <w:tab w:val="left" w:pos="6510"/>
        </w:tabs>
        <w:jc w:val="both"/>
        <w:rPr>
          <w:sz w:val="24"/>
          <w:szCs w:val="24"/>
          <w:lang w:val="de-DE"/>
        </w:rPr>
      </w:pPr>
      <w:r w:rsidRPr="00DD499C">
        <w:rPr>
          <w:sz w:val="24"/>
          <w:szCs w:val="24"/>
          <w:lang w:val="de-DE"/>
        </w:rPr>
        <w:tab/>
      </w:r>
    </w:p>
    <w:sectPr w:rsidR="00C32BAD" w:rsidRPr="00DD499C" w:rsidSect="00B21ED8">
      <w:headerReference w:type="default"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A2F" w:rsidRDefault="00672A2F">
      <w:r>
        <w:separator/>
      </w:r>
    </w:p>
  </w:endnote>
  <w:endnote w:type="continuationSeparator" w:id="1">
    <w:p w:rsidR="00672A2F" w:rsidRDefault="00672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2" w:rsidRDefault="00402063" w:rsidP="0059036D">
    <w:pPr>
      <w:pStyle w:val="Footer"/>
      <w:framePr w:wrap="around" w:vAnchor="text" w:hAnchor="margin" w:xAlign="right" w:y="1"/>
      <w:rPr>
        <w:rStyle w:val="PageNumber"/>
      </w:rPr>
    </w:pPr>
    <w:r>
      <w:rPr>
        <w:rStyle w:val="PageNumber"/>
      </w:rPr>
      <w:fldChar w:fldCharType="begin"/>
    </w:r>
    <w:r w:rsidR="00FB4B42">
      <w:rPr>
        <w:rStyle w:val="PageNumber"/>
      </w:rPr>
      <w:instrText xml:space="preserve">PAGE  </w:instrText>
    </w:r>
    <w:r>
      <w:rPr>
        <w:rStyle w:val="PageNumber"/>
      </w:rPr>
      <w:fldChar w:fldCharType="end"/>
    </w:r>
  </w:p>
  <w:p w:rsidR="00FB4B42" w:rsidRDefault="00FB4B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2" w:rsidRDefault="00FB4B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A2F" w:rsidRDefault="00672A2F">
      <w:r>
        <w:separator/>
      </w:r>
    </w:p>
  </w:footnote>
  <w:footnote w:type="continuationSeparator" w:id="1">
    <w:p w:rsidR="00672A2F" w:rsidRDefault="00672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03874"/>
      <w:docPartObj>
        <w:docPartGallery w:val="Page Numbers (Top of Page)"/>
        <w:docPartUnique/>
      </w:docPartObj>
    </w:sdtPr>
    <w:sdtEndPr>
      <w:rPr>
        <w:noProof/>
      </w:rPr>
    </w:sdtEndPr>
    <w:sdtContent>
      <w:p w:rsidR="00FB4B42" w:rsidRDefault="00402063">
        <w:pPr>
          <w:pStyle w:val="Header"/>
          <w:jc w:val="center"/>
        </w:pPr>
        <w:r>
          <w:fldChar w:fldCharType="begin"/>
        </w:r>
        <w:r w:rsidR="00FB4B42">
          <w:instrText xml:space="preserve"> PAGE   \* MERGEFORMAT </w:instrText>
        </w:r>
        <w:r>
          <w:fldChar w:fldCharType="separate"/>
        </w:r>
        <w:r w:rsidR="00355199">
          <w:rPr>
            <w:noProof/>
          </w:rPr>
          <w:t>4</w:t>
        </w:r>
        <w:r>
          <w:rPr>
            <w:noProof/>
          </w:rPr>
          <w:fldChar w:fldCharType="end"/>
        </w:r>
      </w:p>
    </w:sdtContent>
  </w:sdt>
  <w:p w:rsidR="00FB4B42" w:rsidRDefault="00FB4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E4C91"/>
    <w:multiLevelType w:val="hybridMultilevel"/>
    <w:tmpl w:val="FE8ABD7E"/>
    <w:lvl w:ilvl="0" w:tplc="EFE2595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32BAD"/>
    <w:rsid w:val="000372A9"/>
    <w:rsid w:val="00053A26"/>
    <w:rsid w:val="00095538"/>
    <w:rsid w:val="000D63C3"/>
    <w:rsid w:val="001737B3"/>
    <w:rsid w:val="00276A65"/>
    <w:rsid w:val="00293B63"/>
    <w:rsid w:val="002C528D"/>
    <w:rsid w:val="002E7D4B"/>
    <w:rsid w:val="00315970"/>
    <w:rsid w:val="00324EBA"/>
    <w:rsid w:val="00353048"/>
    <w:rsid w:val="00355199"/>
    <w:rsid w:val="003A45E3"/>
    <w:rsid w:val="003B366D"/>
    <w:rsid w:val="003C00F3"/>
    <w:rsid w:val="00402063"/>
    <w:rsid w:val="0042070A"/>
    <w:rsid w:val="004255BE"/>
    <w:rsid w:val="0047367C"/>
    <w:rsid w:val="00475B79"/>
    <w:rsid w:val="004C7963"/>
    <w:rsid w:val="004E3BDE"/>
    <w:rsid w:val="00550A83"/>
    <w:rsid w:val="00566A1B"/>
    <w:rsid w:val="0059036D"/>
    <w:rsid w:val="005B503F"/>
    <w:rsid w:val="005F1F77"/>
    <w:rsid w:val="00672A2F"/>
    <w:rsid w:val="006B6CEB"/>
    <w:rsid w:val="00750810"/>
    <w:rsid w:val="007A21F0"/>
    <w:rsid w:val="00840FC2"/>
    <w:rsid w:val="00926987"/>
    <w:rsid w:val="009500ED"/>
    <w:rsid w:val="00A4796F"/>
    <w:rsid w:val="00AA13F4"/>
    <w:rsid w:val="00B21ED8"/>
    <w:rsid w:val="00C32BAD"/>
    <w:rsid w:val="00C469DA"/>
    <w:rsid w:val="00CE0D4A"/>
    <w:rsid w:val="00CF5E57"/>
    <w:rsid w:val="00D84548"/>
    <w:rsid w:val="00D90EDD"/>
    <w:rsid w:val="00DD499C"/>
    <w:rsid w:val="00DE3D94"/>
    <w:rsid w:val="00DE637C"/>
    <w:rsid w:val="00E267E5"/>
    <w:rsid w:val="00E52B00"/>
    <w:rsid w:val="00EA689E"/>
    <w:rsid w:val="00F36632"/>
    <w:rsid w:val="00F82993"/>
    <w:rsid w:val="00FB4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AD"/>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C32BAD"/>
    <w:pPr>
      <w:keepNext/>
      <w:jc w:val="center"/>
      <w:outlineLvl w:val="1"/>
    </w:pPr>
    <w:rPr>
      <w:rFonts w:ascii="VNtimes new roman" w:hAnsi="VNtimes new roman"/>
      <w:b/>
      <w:bCs/>
      <w:sz w:val="34"/>
      <w:szCs w:val="24"/>
    </w:rPr>
  </w:style>
  <w:style w:type="paragraph" w:styleId="Heading4">
    <w:name w:val="heading 4"/>
    <w:basedOn w:val="Normal"/>
    <w:next w:val="Normal"/>
    <w:link w:val="Heading4Char"/>
    <w:uiPriority w:val="9"/>
    <w:unhideWhenUsed/>
    <w:qFormat/>
    <w:rsid w:val="00DD4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2BAD"/>
    <w:rPr>
      <w:rFonts w:ascii="VNtimes new roman" w:eastAsia="Times New Roman" w:hAnsi="VNtimes new roman" w:cs="Times New Roman"/>
      <w:b/>
      <w:bCs/>
      <w:sz w:val="34"/>
      <w:szCs w:val="24"/>
    </w:rPr>
  </w:style>
  <w:style w:type="paragraph" w:styleId="BodyText">
    <w:name w:val="Body Text"/>
    <w:basedOn w:val="Normal"/>
    <w:link w:val="BodyTextChar"/>
    <w:rsid w:val="00C32BAD"/>
    <w:pPr>
      <w:jc w:val="both"/>
    </w:pPr>
    <w:rPr>
      <w:rFonts w:ascii="VNtimes new roman" w:hAnsi="VNtimes new roman"/>
      <w:szCs w:val="24"/>
    </w:rPr>
  </w:style>
  <w:style w:type="character" w:customStyle="1" w:styleId="BodyTextChar">
    <w:name w:val="Body Text Char"/>
    <w:basedOn w:val="DefaultParagraphFont"/>
    <w:link w:val="BodyText"/>
    <w:rsid w:val="00C32BAD"/>
    <w:rPr>
      <w:rFonts w:ascii="VNtimes new roman" w:eastAsia="Times New Roman" w:hAnsi="VNtimes new roman" w:cs="Times New Roman"/>
      <w:sz w:val="28"/>
      <w:szCs w:val="24"/>
    </w:rPr>
  </w:style>
  <w:style w:type="paragraph" w:styleId="Footer">
    <w:name w:val="footer"/>
    <w:basedOn w:val="Normal"/>
    <w:link w:val="FooterChar"/>
    <w:rsid w:val="00C32BAD"/>
    <w:pPr>
      <w:tabs>
        <w:tab w:val="center" w:pos="4153"/>
        <w:tab w:val="right" w:pos="8306"/>
      </w:tabs>
    </w:pPr>
  </w:style>
  <w:style w:type="character" w:customStyle="1" w:styleId="FooterChar">
    <w:name w:val="Footer Char"/>
    <w:basedOn w:val="DefaultParagraphFont"/>
    <w:link w:val="Footer"/>
    <w:rsid w:val="00C32BAD"/>
    <w:rPr>
      <w:rFonts w:ascii="Times New Roman" w:eastAsia="Times New Roman" w:hAnsi="Times New Roman" w:cs="Times New Roman"/>
      <w:sz w:val="28"/>
      <w:szCs w:val="28"/>
    </w:rPr>
  </w:style>
  <w:style w:type="character" w:styleId="PageNumber">
    <w:name w:val="page number"/>
    <w:basedOn w:val="DefaultParagraphFont"/>
    <w:rsid w:val="00C32BAD"/>
  </w:style>
  <w:style w:type="paragraph" w:styleId="BodyTextIndent">
    <w:name w:val="Body Text Indent"/>
    <w:basedOn w:val="Normal"/>
    <w:link w:val="BodyTextIndentChar"/>
    <w:rsid w:val="00C32BAD"/>
    <w:pPr>
      <w:ind w:firstLine="763"/>
    </w:pPr>
    <w:rPr>
      <w:rFonts w:ascii=".VnTime" w:hAnsi=".VnTime"/>
      <w:w w:val="80"/>
    </w:rPr>
  </w:style>
  <w:style w:type="character" w:customStyle="1" w:styleId="BodyTextIndentChar">
    <w:name w:val="Body Text Indent Char"/>
    <w:basedOn w:val="DefaultParagraphFont"/>
    <w:link w:val="BodyTextIndent"/>
    <w:rsid w:val="00C32BAD"/>
    <w:rPr>
      <w:rFonts w:ascii=".VnTime" w:eastAsia="Times New Roman" w:hAnsi=".VnTime" w:cs="Times New Roman"/>
      <w:w w:val="80"/>
      <w:sz w:val="28"/>
      <w:szCs w:val="28"/>
    </w:rPr>
  </w:style>
  <w:style w:type="paragraph" w:customStyle="1" w:styleId="Char">
    <w:name w:val="Char"/>
    <w:basedOn w:val="Normal"/>
    <w:rsid w:val="00C32BAD"/>
    <w:pPr>
      <w:spacing w:after="160" w:line="240" w:lineRule="exact"/>
    </w:pPr>
    <w:rPr>
      <w:rFonts w:ascii="Verdana" w:hAnsi="Verdana" w:cs="Verdana"/>
      <w:b/>
      <w:sz w:val="20"/>
      <w:szCs w:val="20"/>
    </w:rPr>
  </w:style>
  <w:style w:type="paragraph" w:styleId="Header">
    <w:name w:val="header"/>
    <w:basedOn w:val="Normal"/>
    <w:link w:val="HeaderChar"/>
    <w:uiPriority w:val="99"/>
    <w:unhideWhenUsed/>
    <w:rsid w:val="000D63C3"/>
    <w:pPr>
      <w:tabs>
        <w:tab w:val="center" w:pos="4680"/>
        <w:tab w:val="right" w:pos="9360"/>
      </w:tabs>
    </w:pPr>
  </w:style>
  <w:style w:type="character" w:customStyle="1" w:styleId="HeaderChar">
    <w:name w:val="Header Char"/>
    <w:basedOn w:val="DefaultParagraphFont"/>
    <w:link w:val="Header"/>
    <w:uiPriority w:val="99"/>
    <w:rsid w:val="000D63C3"/>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3A45E3"/>
    <w:pPr>
      <w:spacing w:before="120" w:after="120" w:line="312" w:lineRule="auto"/>
    </w:pPr>
    <w:rPr>
      <w:szCs w:val="22"/>
    </w:rPr>
  </w:style>
  <w:style w:type="table" w:styleId="TableGrid">
    <w:name w:val="Table Grid"/>
    <w:basedOn w:val="TableNormal"/>
    <w:uiPriority w:val="59"/>
    <w:rsid w:val="00DE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D499C"/>
    <w:rPr>
      <w:rFonts w:asciiTheme="majorHAnsi" w:eastAsiaTheme="majorEastAsia" w:hAnsiTheme="majorHAnsi" w:cstheme="majorBidi"/>
      <w:b/>
      <w:bCs/>
      <w:i/>
      <w:i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AD"/>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C32BAD"/>
    <w:pPr>
      <w:keepNext/>
      <w:jc w:val="center"/>
      <w:outlineLvl w:val="1"/>
    </w:pPr>
    <w:rPr>
      <w:rFonts w:ascii="VNtimes new roman" w:hAnsi="VNtimes new roman"/>
      <w:b/>
      <w:bC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2BAD"/>
    <w:rPr>
      <w:rFonts w:ascii="VNtimes new roman" w:eastAsia="Times New Roman" w:hAnsi="VNtimes new roman" w:cs="Times New Roman"/>
      <w:b/>
      <w:bCs/>
      <w:sz w:val="34"/>
      <w:szCs w:val="24"/>
    </w:rPr>
  </w:style>
  <w:style w:type="paragraph" w:styleId="BodyText">
    <w:name w:val="Body Text"/>
    <w:basedOn w:val="Normal"/>
    <w:link w:val="BodyTextChar"/>
    <w:rsid w:val="00C32BAD"/>
    <w:pPr>
      <w:jc w:val="both"/>
    </w:pPr>
    <w:rPr>
      <w:rFonts w:ascii="VNtimes new roman" w:hAnsi="VNtimes new roman"/>
      <w:szCs w:val="24"/>
    </w:rPr>
  </w:style>
  <w:style w:type="character" w:customStyle="1" w:styleId="BodyTextChar">
    <w:name w:val="Body Text Char"/>
    <w:basedOn w:val="DefaultParagraphFont"/>
    <w:link w:val="BodyText"/>
    <w:rsid w:val="00C32BAD"/>
    <w:rPr>
      <w:rFonts w:ascii="VNtimes new roman" w:eastAsia="Times New Roman" w:hAnsi="VNtimes new roman" w:cs="Times New Roman"/>
      <w:sz w:val="28"/>
      <w:szCs w:val="24"/>
    </w:rPr>
  </w:style>
  <w:style w:type="paragraph" w:styleId="Footer">
    <w:name w:val="footer"/>
    <w:basedOn w:val="Normal"/>
    <w:link w:val="FooterChar"/>
    <w:rsid w:val="00C32BAD"/>
    <w:pPr>
      <w:tabs>
        <w:tab w:val="center" w:pos="4153"/>
        <w:tab w:val="right" w:pos="8306"/>
      </w:tabs>
    </w:pPr>
  </w:style>
  <w:style w:type="character" w:customStyle="1" w:styleId="FooterChar">
    <w:name w:val="Footer Char"/>
    <w:basedOn w:val="DefaultParagraphFont"/>
    <w:link w:val="Footer"/>
    <w:rsid w:val="00C32BAD"/>
    <w:rPr>
      <w:rFonts w:ascii="Times New Roman" w:eastAsia="Times New Roman" w:hAnsi="Times New Roman" w:cs="Times New Roman"/>
      <w:sz w:val="28"/>
      <w:szCs w:val="28"/>
    </w:rPr>
  </w:style>
  <w:style w:type="character" w:styleId="PageNumber">
    <w:name w:val="page number"/>
    <w:basedOn w:val="DefaultParagraphFont"/>
    <w:rsid w:val="00C32BAD"/>
  </w:style>
  <w:style w:type="paragraph" w:styleId="BodyTextIndent">
    <w:name w:val="Body Text Indent"/>
    <w:basedOn w:val="Normal"/>
    <w:link w:val="BodyTextIndentChar"/>
    <w:rsid w:val="00C32BAD"/>
    <w:pPr>
      <w:ind w:firstLine="763"/>
    </w:pPr>
    <w:rPr>
      <w:rFonts w:ascii=".VnTime" w:hAnsi=".VnTime"/>
      <w:w w:val="80"/>
    </w:rPr>
  </w:style>
  <w:style w:type="character" w:customStyle="1" w:styleId="BodyTextIndentChar">
    <w:name w:val="Body Text Indent Char"/>
    <w:basedOn w:val="DefaultParagraphFont"/>
    <w:link w:val="BodyTextIndent"/>
    <w:rsid w:val="00C32BAD"/>
    <w:rPr>
      <w:rFonts w:ascii=".VnTime" w:eastAsia="Times New Roman" w:hAnsi=".VnTime" w:cs="Times New Roman"/>
      <w:w w:val="80"/>
      <w:sz w:val="28"/>
      <w:szCs w:val="28"/>
    </w:rPr>
  </w:style>
  <w:style w:type="paragraph" w:customStyle="1" w:styleId="Char">
    <w:name w:val="Char"/>
    <w:basedOn w:val="Normal"/>
    <w:rsid w:val="00C32BAD"/>
    <w:pPr>
      <w:spacing w:after="160" w:line="240" w:lineRule="exact"/>
    </w:pPr>
    <w:rPr>
      <w:rFonts w:ascii="Verdana" w:hAnsi="Verdana" w:cs="Verdana"/>
      <w:b/>
      <w:sz w:val="20"/>
      <w:szCs w:val="20"/>
    </w:rPr>
  </w:style>
  <w:style w:type="paragraph" w:styleId="Header">
    <w:name w:val="header"/>
    <w:basedOn w:val="Normal"/>
    <w:link w:val="HeaderChar"/>
    <w:uiPriority w:val="99"/>
    <w:unhideWhenUsed/>
    <w:rsid w:val="000D63C3"/>
    <w:pPr>
      <w:tabs>
        <w:tab w:val="center" w:pos="4680"/>
        <w:tab w:val="right" w:pos="9360"/>
      </w:tabs>
    </w:pPr>
  </w:style>
  <w:style w:type="character" w:customStyle="1" w:styleId="HeaderChar">
    <w:name w:val="Header Char"/>
    <w:basedOn w:val="DefaultParagraphFont"/>
    <w:link w:val="Header"/>
    <w:uiPriority w:val="99"/>
    <w:rsid w:val="000D63C3"/>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3A45E3"/>
    <w:pPr>
      <w:spacing w:before="120" w:after="120" w:line="312" w:lineRule="auto"/>
    </w:pPr>
    <w:rPr>
      <w:szCs w:val="22"/>
    </w:rPr>
  </w:style>
  <w:style w:type="table" w:styleId="TableGrid">
    <w:name w:val="Table Grid"/>
    <w:basedOn w:val="TableNormal"/>
    <w:uiPriority w:val="59"/>
    <w:rsid w:val="00DE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574D-68EB-4D30-A410-EEE3C04C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2020-12-30T03:29:00Z</cp:lastPrinted>
  <dcterms:created xsi:type="dcterms:W3CDTF">2020-12-30T02:35:00Z</dcterms:created>
  <dcterms:modified xsi:type="dcterms:W3CDTF">2021-01-13T02:09:00Z</dcterms:modified>
</cp:coreProperties>
</file>